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F9" w:rsidRDefault="00B454F9" w:rsidP="00B454F9">
      <w:pPr>
        <w:pStyle w:val="Default"/>
      </w:pPr>
      <w:bookmarkStart w:id="0" w:name="_GoBack"/>
      <w:bookmarkEnd w:id="0"/>
    </w:p>
    <w:p w:rsidR="00B454F9" w:rsidRDefault="00B454F9" w:rsidP="00B454F9">
      <w:pPr>
        <w:pStyle w:val="Default"/>
        <w:jc w:val="center"/>
        <w:rPr>
          <w:color w:val="1F3863"/>
          <w:sz w:val="28"/>
          <w:szCs w:val="28"/>
        </w:rPr>
      </w:pPr>
      <w:r>
        <w:rPr>
          <w:b/>
          <w:bCs/>
          <w:color w:val="1F3863"/>
          <w:sz w:val="28"/>
          <w:szCs w:val="28"/>
        </w:rPr>
        <w:t>Corso tematico di specializzazione</w:t>
      </w:r>
    </w:p>
    <w:p w:rsidR="00B454F9" w:rsidRDefault="00B454F9" w:rsidP="00B454F9">
      <w:pPr>
        <w:pStyle w:val="Default"/>
        <w:rPr>
          <w:sz w:val="40"/>
          <w:szCs w:val="40"/>
        </w:rPr>
      </w:pPr>
      <w:r>
        <w:rPr>
          <w:b/>
          <w:bCs/>
          <w:color w:val="1F3863"/>
          <w:sz w:val="40"/>
          <w:szCs w:val="40"/>
        </w:rPr>
        <w:t xml:space="preserve">L’ESPERTO DEL GIUDICE: LE ATTIVITA’ED I COMPENSI </w:t>
      </w:r>
    </w:p>
    <w:p w:rsidR="00B454F9" w:rsidRDefault="00B454F9" w:rsidP="00B454F9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IL CORSO </w:t>
      </w:r>
    </w:p>
    <w:p w:rsidR="00B454F9" w:rsidRPr="00605296" w:rsidRDefault="00B454F9" w:rsidP="008A12FC">
      <w:pPr>
        <w:pStyle w:val="Default"/>
        <w:spacing w:line="360" w:lineRule="auto"/>
        <w:jc w:val="both"/>
        <w:rPr>
          <w:color w:val="585858"/>
          <w:sz w:val="22"/>
          <w:szCs w:val="22"/>
        </w:rPr>
      </w:pPr>
      <w:r w:rsidRPr="008A12FC">
        <w:rPr>
          <w:color w:val="585858"/>
          <w:sz w:val="22"/>
          <w:szCs w:val="22"/>
        </w:rPr>
        <w:t xml:space="preserve">     </w:t>
      </w:r>
      <w:r w:rsidRPr="00605296">
        <w:rPr>
          <w:color w:val="585858"/>
          <w:sz w:val="22"/>
          <w:szCs w:val="22"/>
        </w:rPr>
        <w:t xml:space="preserve">Il Collegio </w:t>
      </w:r>
      <w:r w:rsidR="008A12FC">
        <w:rPr>
          <w:color w:val="585858"/>
          <w:sz w:val="22"/>
          <w:szCs w:val="22"/>
        </w:rPr>
        <w:t xml:space="preserve">dei Geometri e </w:t>
      </w:r>
      <w:r w:rsidR="00F23E02">
        <w:rPr>
          <w:color w:val="585858"/>
          <w:sz w:val="22"/>
          <w:szCs w:val="22"/>
        </w:rPr>
        <w:t>G</w:t>
      </w:r>
      <w:r w:rsidR="008A12FC">
        <w:rPr>
          <w:color w:val="585858"/>
          <w:sz w:val="22"/>
          <w:szCs w:val="22"/>
        </w:rPr>
        <w:t xml:space="preserve">eometri Laureati della provincia di Catania, congiuntamente con gli Ordini della prov. di Catania degli Agronomi, degli Architetti, dei Geologi e degli Ingegneri,  nonché in collaborazione con la Fondazione Ordine degli Ingegneri della prov. di Catania, </w:t>
      </w:r>
      <w:r w:rsidRPr="00605296">
        <w:rPr>
          <w:color w:val="585858"/>
          <w:sz w:val="22"/>
          <w:szCs w:val="22"/>
        </w:rPr>
        <w:t>ha</w:t>
      </w:r>
      <w:r w:rsidR="008A12FC">
        <w:rPr>
          <w:color w:val="585858"/>
          <w:sz w:val="22"/>
          <w:szCs w:val="22"/>
        </w:rPr>
        <w:t>nno</w:t>
      </w:r>
      <w:r w:rsidRPr="00605296">
        <w:rPr>
          <w:color w:val="585858"/>
          <w:sz w:val="22"/>
          <w:szCs w:val="22"/>
        </w:rPr>
        <w:t xml:space="preserve"> organizzazione </w:t>
      </w:r>
      <w:r w:rsidR="008A12FC">
        <w:rPr>
          <w:color w:val="585858"/>
          <w:sz w:val="22"/>
          <w:szCs w:val="22"/>
        </w:rPr>
        <w:t xml:space="preserve">il corso su </w:t>
      </w:r>
      <w:r w:rsidR="008A12FC" w:rsidRPr="008A12FC">
        <w:rPr>
          <w:i/>
          <w:color w:val="585858"/>
          <w:sz w:val="22"/>
          <w:szCs w:val="22"/>
        </w:rPr>
        <w:t>&lt;&lt; L’ESPERTO DEL GIUDICE: LE ATTIVITA’ED I COMPENSI&gt;&gt;</w:t>
      </w:r>
      <w:r w:rsidR="008A12FC">
        <w:rPr>
          <w:color w:val="585858"/>
          <w:sz w:val="22"/>
          <w:szCs w:val="22"/>
        </w:rPr>
        <w:t xml:space="preserve"> che </w:t>
      </w:r>
      <w:r w:rsidRPr="00605296">
        <w:rPr>
          <w:color w:val="585858"/>
          <w:sz w:val="22"/>
          <w:szCs w:val="22"/>
        </w:rPr>
        <w:t>rappresenta la naturale continuazione del percorso formativo già da tempo avviato in ambito tecnico-giu</w:t>
      </w:r>
      <w:r w:rsidR="00FE15CF" w:rsidRPr="00605296">
        <w:rPr>
          <w:color w:val="585858"/>
          <w:sz w:val="22"/>
          <w:szCs w:val="22"/>
        </w:rPr>
        <w:t>ridico</w:t>
      </w:r>
      <w:r w:rsidRPr="00605296">
        <w:rPr>
          <w:color w:val="585858"/>
          <w:sz w:val="22"/>
          <w:szCs w:val="22"/>
        </w:rPr>
        <w:t xml:space="preserve">. </w:t>
      </w:r>
    </w:p>
    <w:p w:rsidR="00AA3705" w:rsidRPr="00605296" w:rsidRDefault="00B454F9" w:rsidP="00605296">
      <w:pPr>
        <w:pStyle w:val="Default"/>
        <w:spacing w:line="360" w:lineRule="auto"/>
        <w:jc w:val="both"/>
        <w:rPr>
          <w:color w:val="585858"/>
          <w:sz w:val="22"/>
          <w:szCs w:val="22"/>
        </w:rPr>
      </w:pPr>
      <w:r w:rsidRPr="00605296">
        <w:rPr>
          <w:color w:val="585858"/>
          <w:sz w:val="22"/>
          <w:szCs w:val="22"/>
        </w:rPr>
        <w:t xml:space="preserve">     È sempre più attuale, infatti, la necessità di fornire al “mondo giudiziario” dei Consulenti </w:t>
      </w:r>
      <w:r w:rsidR="00AA3705" w:rsidRPr="00605296">
        <w:rPr>
          <w:color w:val="585858"/>
          <w:sz w:val="22"/>
          <w:szCs w:val="22"/>
        </w:rPr>
        <w:t xml:space="preserve">(che siano questi d’Ufficio o di Parte) preparati non solo sugli aspetti puramente tecnici, ma anche su quelli concernenti l’iter procedurale. </w:t>
      </w:r>
    </w:p>
    <w:p w:rsidR="00B454F9" w:rsidRPr="00605296" w:rsidRDefault="00AA3705" w:rsidP="00605296">
      <w:pPr>
        <w:pStyle w:val="Default"/>
        <w:spacing w:line="360" w:lineRule="auto"/>
        <w:jc w:val="both"/>
        <w:rPr>
          <w:sz w:val="22"/>
          <w:szCs w:val="22"/>
        </w:rPr>
      </w:pPr>
      <w:r w:rsidRPr="00605296">
        <w:rPr>
          <w:color w:val="585858"/>
          <w:sz w:val="22"/>
          <w:szCs w:val="22"/>
        </w:rPr>
        <w:t xml:space="preserve">    Il</w:t>
      </w:r>
      <w:r w:rsidR="00B454F9" w:rsidRPr="00605296">
        <w:rPr>
          <w:color w:val="585858"/>
          <w:sz w:val="22"/>
          <w:szCs w:val="22"/>
        </w:rPr>
        <w:t xml:space="preserve"> percorso formativo analizza il ruolo e le attività dei tecnici nell’esercizio dell’incarichi originati dalle procedure civili nella pubblica giurisdizione alla luce delle modifiche sostanziali apportate dalle riforme del processo civile della legge n°80/2005, Legge n°69/2009 ed a quelle più recenti delle esecuzioni immobiliari DL. 83/20015 e L.132/2015. </w:t>
      </w:r>
    </w:p>
    <w:p w:rsidR="00B454F9" w:rsidRPr="00605296" w:rsidRDefault="00B454F9" w:rsidP="00605296">
      <w:pPr>
        <w:pStyle w:val="Default"/>
        <w:spacing w:line="360" w:lineRule="auto"/>
        <w:jc w:val="both"/>
        <w:rPr>
          <w:sz w:val="22"/>
          <w:szCs w:val="22"/>
        </w:rPr>
      </w:pPr>
      <w:r w:rsidRPr="00605296">
        <w:rPr>
          <w:color w:val="585858"/>
          <w:sz w:val="22"/>
          <w:szCs w:val="22"/>
        </w:rPr>
        <w:t xml:space="preserve">     Appare infatti sempre più utile a chi,  non essendo un tecnico del diritto</w:t>
      </w:r>
      <w:r w:rsidR="00AA3705" w:rsidRPr="00605296">
        <w:rPr>
          <w:color w:val="585858"/>
          <w:sz w:val="22"/>
          <w:szCs w:val="22"/>
        </w:rPr>
        <w:t>,</w:t>
      </w:r>
      <w:r w:rsidRPr="00605296">
        <w:rPr>
          <w:color w:val="585858"/>
          <w:sz w:val="22"/>
          <w:szCs w:val="22"/>
        </w:rPr>
        <w:t xml:space="preserve"> ma chiamato - in vario modo - a compiere il delicato compito di esperto per il Giudice, fornire gli strumenti ed i mezzi di valutazione e comprensione per consentirgli di poter adempiere</w:t>
      </w:r>
      <w:r w:rsidR="00FE15CF" w:rsidRPr="00605296">
        <w:rPr>
          <w:color w:val="585858"/>
          <w:sz w:val="22"/>
          <w:szCs w:val="22"/>
        </w:rPr>
        <w:t>,</w:t>
      </w:r>
      <w:r w:rsidRPr="00605296">
        <w:rPr>
          <w:color w:val="585858"/>
          <w:sz w:val="22"/>
          <w:szCs w:val="22"/>
        </w:rPr>
        <w:t xml:space="preserve"> in modo corretto e compiuto</w:t>
      </w:r>
      <w:r w:rsidR="00FE15CF" w:rsidRPr="00605296">
        <w:rPr>
          <w:color w:val="585858"/>
          <w:sz w:val="22"/>
          <w:szCs w:val="22"/>
        </w:rPr>
        <w:t>,</w:t>
      </w:r>
      <w:r w:rsidRPr="00605296">
        <w:rPr>
          <w:color w:val="585858"/>
          <w:sz w:val="22"/>
          <w:szCs w:val="22"/>
        </w:rPr>
        <w:t xml:space="preserve"> al mandato affidato senza deviare dalle previsioni codicistiche. Non è infatti detto che un tecnico competente sia necessariamente un buon esperto per il giudice poiché la particolare attività a cui è chiamato richiede preparazione, conoscenza ed anche qualità personali non comuni. </w:t>
      </w:r>
    </w:p>
    <w:p w:rsidR="00B454F9" w:rsidRPr="00605296" w:rsidRDefault="00AA3705" w:rsidP="00605296">
      <w:pPr>
        <w:pStyle w:val="Default"/>
        <w:spacing w:line="360" w:lineRule="auto"/>
        <w:jc w:val="both"/>
        <w:rPr>
          <w:sz w:val="22"/>
          <w:szCs w:val="22"/>
        </w:rPr>
      </w:pPr>
      <w:r w:rsidRPr="00605296">
        <w:rPr>
          <w:color w:val="585858"/>
          <w:sz w:val="22"/>
          <w:szCs w:val="22"/>
        </w:rPr>
        <w:t xml:space="preserve">     </w:t>
      </w:r>
      <w:r w:rsidR="00B454F9" w:rsidRPr="00605296">
        <w:rPr>
          <w:color w:val="585858"/>
          <w:sz w:val="22"/>
          <w:szCs w:val="22"/>
        </w:rPr>
        <w:t xml:space="preserve">Il corso, nella sua ampia articolazione, tratta in modo </w:t>
      </w:r>
      <w:r w:rsidR="00FE15CF" w:rsidRPr="00605296">
        <w:rPr>
          <w:color w:val="585858"/>
          <w:sz w:val="22"/>
          <w:szCs w:val="22"/>
        </w:rPr>
        <w:t>esaustivo</w:t>
      </w:r>
      <w:r w:rsidR="00B454F9" w:rsidRPr="00605296">
        <w:rPr>
          <w:color w:val="585858"/>
          <w:sz w:val="22"/>
          <w:szCs w:val="22"/>
        </w:rPr>
        <w:t xml:space="preserve">, capillare ed innovativo </w:t>
      </w:r>
      <w:r w:rsidRPr="00605296">
        <w:rPr>
          <w:color w:val="585858"/>
          <w:sz w:val="22"/>
          <w:szCs w:val="22"/>
        </w:rPr>
        <w:t xml:space="preserve">anche </w:t>
      </w:r>
      <w:r w:rsidR="00B454F9" w:rsidRPr="00605296">
        <w:rPr>
          <w:color w:val="585858"/>
          <w:sz w:val="22"/>
          <w:szCs w:val="22"/>
        </w:rPr>
        <w:t xml:space="preserve">il tema dei compensi del CTU, mediante una pratica lettura combinata tra norma e giurisprudenza, i principali e consolidati principi applicativi con casi di studi, test e pratiche esemplificazioni per guidare il partecipante alla compilazione della richiesta di liquidazione. </w:t>
      </w:r>
    </w:p>
    <w:p w:rsidR="001F7B3C" w:rsidRDefault="0028280F" w:rsidP="001F7B3C">
      <w:pPr>
        <w:pStyle w:val="Default"/>
        <w:spacing w:line="360" w:lineRule="auto"/>
        <w:jc w:val="both"/>
        <w:rPr>
          <w:color w:val="585858"/>
          <w:sz w:val="22"/>
          <w:szCs w:val="22"/>
        </w:rPr>
      </w:pPr>
      <w:r w:rsidRPr="00605296">
        <w:rPr>
          <w:color w:val="585858"/>
          <w:sz w:val="22"/>
          <w:szCs w:val="22"/>
        </w:rPr>
        <w:t xml:space="preserve">   </w:t>
      </w:r>
      <w:r w:rsidR="00B454F9" w:rsidRPr="00605296">
        <w:rPr>
          <w:color w:val="585858"/>
          <w:sz w:val="22"/>
          <w:szCs w:val="22"/>
        </w:rPr>
        <w:t>Il tema del</w:t>
      </w:r>
      <w:r w:rsidR="00FE15CF" w:rsidRPr="00605296">
        <w:rPr>
          <w:color w:val="585858"/>
          <w:sz w:val="22"/>
          <w:szCs w:val="22"/>
        </w:rPr>
        <w:t>la Consulenza Tecnica d’Ufficio</w:t>
      </w:r>
      <w:r w:rsidR="00B454F9" w:rsidRPr="00605296">
        <w:rPr>
          <w:color w:val="585858"/>
          <w:sz w:val="22"/>
          <w:szCs w:val="22"/>
        </w:rPr>
        <w:t xml:space="preserve"> viene anche indirizzato alla conoscenza del quadro di responsabilità del CTU </w:t>
      </w:r>
      <w:r w:rsidR="00FE15CF" w:rsidRPr="00605296">
        <w:rPr>
          <w:color w:val="585858"/>
          <w:sz w:val="22"/>
          <w:szCs w:val="22"/>
        </w:rPr>
        <w:t>(</w:t>
      </w:r>
      <w:r w:rsidR="00B454F9" w:rsidRPr="00605296">
        <w:rPr>
          <w:color w:val="585858"/>
          <w:sz w:val="22"/>
          <w:szCs w:val="22"/>
        </w:rPr>
        <w:t xml:space="preserve">sia quelle disciplinari, civili e penali e </w:t>
      </w:r>
      <w:r w:rsidR="00BB74D1" w:rsidRPr="00605296">
        <w:rPr>
          <w:color w:val="585858"/>
          <w:sz w:val="22"/>
          <w:szCs w:val="22"/>
        </w:rPr>
        <w:t xml:space="preserve">sia per </w:t>
      </w:r>
      <w:r w:rsidR="00B454F9" w:rsidRPr="00605296">
        <w:rPr>
          <w:color w:val="585858"/>
          <w:sz w:val="22"/>
          <w:szCs w:val="22"/>
        </w:rPr>
        <w:t xml:space="preserve">la procedura della conciliazione sempre più richiesta dai giudici ai propri esperti e riconosciuta tra i poteri del consulente dalla riforma del processo </w:t>
      </w:r>
      <w:r w:rsidR="00B454F9" w:rsidRPr="00605296">
        <w:rPr>
          <w:i/>
          <w:iCs/>
          <w:color w:val="585858"/>
          <w:sz w:val="22"/>
          <w:szCs w:val="22"/>
        </w:rPr>
        <w:t>all’art.696 – bis</w:t>
      </w:r>
      <w:r w:rsidR="00BB74D1" w:rsidRPr="00605296">
        <w:rPr>
          <w:i/>
          <w:iCs/>
          <w:color w:val="585858"/>
          <w:sz w:val="22"/>
          <w:szCs w:val="22"/>
        </w:rPr>
        <w:t>)</w:t>
      </w:r>
      <w:r w:rsidR="00B454F9" w:rsidRPr="00605296">
        <w:rPr>
          <w:color w:val="585858"/>
          <w:sz w:val="22"/>
          <w:szCs w:val="22"/>
        </w:rPr>
        <w:t xml:space="preserve">. </w:t>
      </w:r>
      <w:r w:rsidR="00B454F9" w:rsidRPr="00605296">
        <w:rPr>
          <w:color w:val="585858"/>
          <w:sz w:val="22"/>
          <w:szCs w:val="22"/>
        </w:rPr>
        <w:lastRenderedPageBreak/>
        <w:t>Conclude il corso un pratico test interattivo per verificare il grado di apprendimento di ciascun partecipante.</w:t>
      </w:r>
      <w:r w:rsidR="001F7B3C" w:rsidRPr="00605296">
        <w:rPr>
          <w:color w:val="585858"/>
          <w:sz w:val="22"/>
          <w:szCs w:val="22"/>
        </w:rPr>
        <w:t xml:space="preserve">   </w:t>
      </w:r>
    </w:p>
    <w:p w:rsidR="001F7B3C" w:rsidRPr="00605296" w:rsidRDefault="001F7B3C" w:rsidP="001F7B3C">
      <w:pPr>
        <w:pStyle w:val="Default"/>
        <w:spacing w:line="360" w:lineRule="auto"/>
        <w:jc w:val="both"/>
        <w:rPr>
          <w:sz w:val="22"/>
          <w:szCs w:val="22"/>
        </w:rPr>
      </w:pPr>
      <w:r w:rsidRPr="00605296">
        <w:rPr>
          <w:color w:val="585858"/>
          <w:sz w:val="22"/>
          <w:szCs w:val="22"/>
        </w:rPr>
        <w:t xml:space="preserve"> Il percorso formativo proposto, si inserisce a pieno titolo nell’ambito della formazione permanente, componente imprescindibile della vita del professionista in particolare nel settore delle attività per l’autorità giudiziaria dove le responsabilità e le specializzazioni richieste diventano sempre più rilevanti</w:t>
      </w:r>
      <w:r w:rsidRPr="00605296">
        <w:rPr>
          <w:color w:val="808080"/>
          <w:sz w:val="22"/>
          <w:szCs w:val="22"/>
        </w:rPr>
        <w:t xml:space="preserve">. </w:t>
      </w:r>
    </w:p>
    <w:p w:rsidR="00B454F9" w:rsidRDefault="00B454F9" w:rsidP="00605296">
      <w:pPr>
        <w:pStyle w:val="Default"/>
        <w:spacing w:line="360" w:lineRule="auto"/>
        <w:jc w:val="both"/>
        <w:rPr>
          <w:color w:val="585858"/>
          <w:sz w:val="22"/>
          <w:szCs w:val="22"/>
        </w:rPr>
      </w:pPr>
    </w:p>
    <w:p w:rsidR="001F7B3C" w:rsidRPr="00605296" w:rsidRDefault="001F7B3C" w:rsidP="001F7B3C">
      <w:pPr>
        <w:pStyle w:val="Default"/>
        <w:pageBreakBefore/>
        <w:rPr>
          <w:sz w:val="22"/>
          <w:szCs w:val="22"/>
        </w:rPr>
      </w:pPr>
      <w:r w:rsidRPr="00605296">
        <w:rPr>
          <w:b/>
          <w:bCs/>
          <w:sz w:val="22"/>
          <w:szCs w:val="22"/>
        </w:rPr>
        <w:lastRenderedPageBreak/>
        <w:t xml:space="preserve">NOTIZIE SULL’EVENTO FORMATIVO </w:t>
      </w:r>
    </w:p>
    <w:p w:rsidR="001F7B3C" w:rsidRPr="00605296" w:rsidRDefault="001F7B3C" w:rsidP="001F7B3C">
      <w:pPr>
        <w:pStyle w:val="Default"/>
        <w:rPr>
          <w:color w:val="404040"/>
          <w:sz w:val="22"/>
          <w:szCs w:val="22"/>
        </w:rPr>
      </w:pPr>
      <w:r w:rsidRPr="00605296">
        <w:rPr>
          <w:color w:val="404040"/>
          <w:sz w:val="22"/>
          <w:szCs w:val="22"/>
        </w:rPr>
        <w:t xml:space="preserve">Profilo evento: corso di formazione professionale </w:t>
      </w:r>
    </w:p>
    <w:p w:rsidR="001F7B3C" w:rsidRPr="00605296" w:rsidRDefault="001F7B3C" w:rsidP="001F7B3C">
      <w:pPr>
        <w:pStyle w:val="Default"/>
        <w:rPr>
          <w:color w:val="404040"/>
          <w:sz w:val="22"/>
          <w:szCs w:val="22"/>
        </w:rPr>
      </w:pPr>
      <w:r w:rsidRPr="00605296">
        <w:rPr>
          <w:color w:val="404040"/>
          <w:sz w:val="22"/>
          <w:szCs w:val="22"/>
        </w:rPr>
        <w:t xml:space="preserve">Metodo lezione: in aula frontale con spiccata dinamica pro-attiva docente/partecipante </w:t>
      </w:r>
    </w:p>
    <w:p w:rsidR="001F7B3C" w:rsidRPr="00605296" w:rsidRDefault="001F7B3C" w:rsidP="001F7B3C">
      <w:pPr>
        <w:pStyle w:val="Default"/>
        <w:rPr>
          <w:color w:val="404040"/>
          <w:sz w:val="22"/>
          <w:szCs w:val="22"/>
        </w:rPr>
      </w:pPr>
      <w:r w:rsidRPr="00605296">
        <w:rPr>
          <w:color w:val="404040"/>
          <w:sz w:val="22"/>
          <w:szCs w:val="22"/>
        </w:rPr>
        <w:t>Data di svolgimento: 20 e 21 marzo 2018</w:t>
      </w:r>
    </w:p>
    <w:p w:rsidR="001F7B3C" w:rsidRPr="00605296" w:rsidRDefault="001F7B3C" w:rsidP="001F7B3C">
      <w:pPr>
        <w:pStyle w:val="Default"/>
        <w:rPr>
          <w:sz w:val="22"/>
          <w:szCs w:val="22"/>
        </w:rPr>
      </w:pPr>
      <w:r w:rsidRPr="00605296">
        <w:rPr>
          <w:color w:val="404040"/>
          <w:sz w:val="22"/>
          <w:szCs w:val="22"/>
        </w:rPr>
        <w:t>Sede corso: Sala convegni del Collegio dei Geometri e G.L. della prov. di Catania</w:t>
      </w:r>
    </w:p>
    <w:p w:rsidR="001F7B3C" w:rsidRPr="00605296" w:rsidRDefault="001F7B3C" w:rsidP="001F7B3C">
      <w:pPr>
        <w:pStyle w:val="Default"/>
        <w:rPr>
          <w:sz w:val="22"/>
          <w:szCs w:val="22"/>
        </w:rPr>
      </w:pPr>
      <w:r w:rsidRPr="00605296">
        <w:rPr>
          <w:color w:val="404040"/>
          <w:sz w:val="22"/>
          <w:szCs w:val="22"/>
        </w:rPr>
        <w:t xml:space="preserve">Durata: 16 ore formative su due giornate </w:t>
      </w:r>
    </w:p>
    <w:p w:rsidR="001F7B3C" w:rsidRPr="00605296" w:rsidRDefault="001F7B3C" w:rsidP="001F7B3C">
      <w:pPr>
        <w:pStyle w:val="Default"/>
        <w:rPr>
          <w:sz w:val="22"/>
          <w:szCs w:val="22"/>
        </w:rPr>
      </w:pPr>
      <w:r w:rsidRPr="00605296">
        <w:rPr>
          <w:color w:val="404040"/>
          <w:sz w:val="22"/>
          <w:szCs w:val="22"/>
        </w:rPr>
        <w:t xml:space="preserve">Orario: (9.00/13.00 - 14.00/18.00) </w:t>
      </w:r>
    </w:p>
    <w:p w:rsidR="001F7B3C" w:rsidRPr="00605296" w:rsidRDefault="001F7B3C" w:rsidP="001F7B3C">
      <w:pPr>
        <w:pStyle w:val="Default"/>
        <w:rPr>
          <w:color w:val="404040"/>
          <w:sz w:val="22"/>
          <w:szCs w:val="22"/>
        </w:rPr>
      </w:pPr>
      <w:r w:rsidRPr="00605296">
        <w:rPr>
          <w:color w:val="404040"/>
          <w:sz w:val="22"/>
          <w:szCs w:val="22"/>
        </w:rPr>
        <w:t xml:space="preserve">Materiale del corso: Completa raccolta delle slides in formato.pdf </w:t>
      </w:r>
    </w:p>
    <w:p w:rsidR="001F7B3C" w:rsidRPr="00605296" w:rsidRDefault="001F7B3C" w:rsidP="001F7B3C">
      <w:pPr>
        <w:pStyle w:val="Default"/>
        <w:rPr>
          <w:sz w:val="22"/>
          <w:szCs w:val="22"/>
        </w:rPr>
      </w:pPr>
      <w:r w:rsidRPr="00605296">
        <w:rPr>
          <w:color w:val="404040"/>
          <w:sz w:val="22"/>
          <w:szCs w:val="22"/>
        </w:rPr>
        <w:t>Costo a partecipante: €. 130,00</w:t>
      </w:r>
    </w:p>
    <w:p w:rsidR="001F7B3C" w:rsidRPr="00605296" w:rsidRDefault="001F7B3C" w:rsidP="001F7B3C">
      <w:pPr>
        <w:pStyle w:val="Default"/>
        <w:rPr>
          <w:color w:val="404040"/>
          <w:sz w:val="22"/>
          <w:szCs w:val="22"/>
        </w:rPr>
      </w:pPr>
      <w:r w:rsidRPr="00605296">
        <w:rPr>
          <w:color w:val="404040"/>
          <w:sz w:val="22"/>
          <w:szCs w:val="22"/>
        </w:rPr>
        <w:t xml:space="preserve">Docente: Geom. Paolo Frediani </w:t>
      </w:r>
    </w:p>
    <w:p w:rsidR="00F23E02" w:rsidRDefault="001F7B3C" w:rsidP="001F7B3C">
      <w:pPr>
        <w:pStyle w:val="Default"/>
        <w:rPr>
          <w:b/>
          <w:bCs/>
          <w:sz w:val="22"/>
          <w:szCs w:val="22"/>
        </w:rPr>
      </w:pPr>
      <w:r w:rsidRPr="00605296">
        <w:rPr>
          <w:b/>
          <w:bCs/>
          <w:sz w:val="22"/>
          <w:szCs w:val="22"/>
        </w:rPr>
        <w:t xml:space="preserve">N.B. : </w:t>
      </w:r>
      <w:r w:rsidR="00F23E02">
        <w:rPr>
          <w:b/>
          <w:bCs/>
          <w:sz w:val="22"/>
          <w:szCs w:val="22"/>
        </w:rPr>
        <w:t xml:space="preserve">- </w:t>
      </w:r>
      <w:r w:rsidRPr="00605296">
        <w:rPr>
          <w:b/>
          <w:bCs/>
          <w:sz w:val="22"/>
          <w:szCs w:val="22"/>
        </w:rPr>
        <w:t>Il corso si avvierà solo al raggiungimento di 40 adesioni</w:t>
      </w:r>
      <w:r w:rsidR="00F23E02">
        <w:rPr>
          <w:b/>
          <w:bCs/>
          <w:sz w:val="22"/>
          <w:szCs w:val="22"/>
        </w:rPr>
        <w:t>;</w:t>
      </w:r>
    </w:p>
    <w:p w:rsidR="001F7B3C" w:rsidRPr="00605296" w:rsidRDefault="00F23E02" w:rsidP="00F23E02">
      <w:pPr>
        <w:pStyle w:val="Default"/>
        <w:ind w:left="993" w:hanging="99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- Le adesioni dovranno pervenire entro il 15 marzo 2018 a: </w:t>
      </w:r>
      <w:hyperlink r:id="rId6" w:history="1">
        <w:r w:rsidRPr="007C2F0A">
          <w:rPr>
            <w:rStyle w:val="Collegamentoipertestuale"/>
            <w:b/>
            <w:bCs/>
            <w:sz w:val="22"/>
            <w:szCs w:val="22"/>
          </w:rPr>
          <w:t>FORMAZIONE2018@tiscali.it</w:t>
        </w:r>
      </w:hyperlink>
      <w:r>
        <w:rPr>
          <w:b/>
          <w:bCs/>
          <w:sz w:val="22"/>
          <w:szCs w:val="22"/>
        </w:rPr>
        <w:t xml:space="preserve"> con allegata la ricevuta di versamento</w:t>
      </w:r>
      <w:r w:rsidR="001F7B3C" w:rsidRPr="00605296">
        <w:rPr>
          <w:b/>
          <w:bCs/>
          <w:sz w:val="22"/>
          <w:szCs w:val="22"/>
        </w:rPr>
        <w:t>.</w:t>
      </w:r>
    </w:p>
    <w:p w:rsidR="001F7B3C" w:rsidRDefault="001F7B3C" w:rsidP="001F7B3C">
      <w:pPr>
        <w:pStyle w:val="Default"/>
        <w:rPr>
          <w:b/>
          <w:bCs/>
          <w:sz w:val="18"/>
          <w:szCs w:val="18"/>
        </w:rPr>
      </w:pPr>
    </w:p>
    <w:p w:rsidR="001F7B3C" w:rsidRPr="00605296" w:rsidRDefault="001F7B3C" w:rsidP="001F7B3C">
      <w:pPr>
        <w:pStyle w:val="Default"/>
        <w:rPr>
          <w:sz w:val="22"/>
          <w:szCs w:val="22"/>
        </w:rPr>
      </w:pPr>
      <w:r w:rsidRPr="00605296">
        <w:rPr>
          <w:b/>
          <w:bCs/>
          <w:sz w:val="22"/>
          <w:szCs w:val="22"/>
        </w:rPr>
        <w:t xml:space="preserve">IL PROGRAMMA </w:t>
      </w:r>
    </w:p>
    <w:p w:rsidR="001F7B3C" w:rsidRPr="00605296" w:rsidRDefault="001F7B3C" w:rsidP="001F7B3C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05296">
        <w:rPr>
          <w:color w:val="404040"/>
          <w:sz w:val="22"/>
          <w:szCs w:val="22"/>
        </w:rPr>
        <w:t xml:space="preserve">1° giorno: </w:t>
      </w:r>
      <w:r w:rsidRPr="00605296">
        <w:rPr>
          <w:b/>
          <w:bCs/>
          <w:color w:val="404040"/>
          <w:sz w:val="22"/>
          <w:szCs w:val="22"/>
        </w:rPr>
        <w:t xml:space="preserve">MODULO I – IL CONSULENTE TECNICO DI UFFICIO E L’AUSILIARIO GIUDIZIARIO </w:t>
      </w:r>
      <w:r w:rsidRPr="00605296">
        <w:rPr>
          <w:color w:val="404040"/>
          <w:sz w:val="22"/>
          <w:szCs w:val="22"/>
        </w:rPr>
        <w:t xml:space="preserve">- Il consulente tecnico di ufficio - Inquadramento codicistico - L’albo e le responsabilità del C.T.U. - La consulenza tecnica nella pratica e le operazioni del consulente passo dopo passo - La consulenza in materia di esecuzioni immobiliari alla luce delle recenti riforme del 2015 </w:t>
      </w:r>
    </w:p>
    <w:p w:rsidR="001F7B3C" w:rsidRPr="00605296" w:rsidRDefault="001F7B3C" w:rsidP="001F7B3C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05296">
        <w:rPr>
          <w:color w:val="404040"/>
          <w:sz w:val="22"/>
          <w:szCs w:val="22"/>
        </w:rPr>
        <w:t xml:space="preserve">2° giorno : </w:t>
      </w:r>
      <w:r w:rsidRPr="00605296">
        <w:rPr>
          <w:b/>
          <w:bCs/>
          <w:color w:val="404040"/>
          <w:sz w:val="22"/>
          <w:szCs w:val="22"/>
        </w:rPr>
        <w:t xml:space="preserve">MODULO II – IL CONSULENTE TECNICO DI PARTE, LA CONCILIAZIONE, MEDIAZIONE ED IL CALCOLO DEI COMPENSI DEL C.T.U. </w:t>
      </w:r>
      <w:r w:rsidRPr="00605296">
        <w:rPr>
          <w:color w:val="404040"/>
          <w:sz w:val="22"/>
          <w:szCs w:val="22"/>
        </w:rPr>
        <w:t xml:space="preserve">- Il consulente tecnico di parte - La conciliazione, la mediazione e le nuove forme di risoluzione delle controversie - I compensi del CTU e la loro classificazione - Aspetti rilevanti nell’applicazione della normativa tra dottrina e giurisprudenza - Il documento per la richiesta della liquidazione, il decreto di liquidazione e sua opposizione - Esempi applicativi dei criteri nella varie fattispecie d’incarico - Casi di studio sui compensi - Test di autovalutazione sui temi del corso </w:t>
      </w:r>
    </w:p>
    <w:p w:rsidR="001F7B3C" w:rsidRDefault="001F7B3C" w:rsidP="001F7B3C">
      <w:pPr>
        <w:pStyle w:val="Default"/>
        <w:rPr>
          <w:b/>
          <w:bCs/>
          <w:sz w:val="18"/>
          <w:szCs w:val="18"/>
        </w:rPr>
      </w:pPr>
    </w:p>
    <w:p w:rsidR="001F7B3C" w:rsidRPr="00605296" w:rsidRDefault="001F7B3C" w:rsidP="001F7B3C">
      <w:pPr>
        <w:pStyle w:val="Default"/>
        <w:rPr>
          <w:sz w:val="22"/>
          <w:szCs w:val="22"/>
        </w:rPr>
      </w:pPr>
      <w:r w:rsidRPr="00605296">
        <w:rPr>
          <w:b/>
          <w:bCs/>
          <w:sz w:val="22"/>
          <w:szCs w:val="22"/>
        </w:rPr>
        <w:t xml:space="preserve">IL DOCENTE </w:t>
      </w:r>
    </w:p>
    <w:p w:rsidR="001F7B3C" w:rsidRPr="00605296" w:rsidRDefault="001F7B3C" w:rsidP="001F7B3C">
      <w:pPr>
        <w:pStyle w:val="Default"/>
        <w:rPr>
          <w:sz w:val="22"/>
          <w:szCs w:val="22"/>
        </w:rPr>
      </w:pPr>
      <w:r w:rsidRPr="00605296">
        <w:rPr>
          <w:b/>
          <w:bCs/>
          <w:i/>
          <w:iCs/>
          <w:color w:val="585858"/>
          <w:sz w:val="22"/>
          <w:szCs w:val="22"/>
        </w:rPr>
        <w:t xml:space="preserve">Geom. Paolo Frediani </w:t>
      </w:r>
    </w:p>
    <w:p w:rsidR="001F7B3C" w:rsidRPr="00605296" w:rsidRDefault="001F7B3C" w:rsidP="001F7B3C">
      <w:pPr>
        <w:pStyle w:val="Default"/>
        <w:rPr>
          <w:sz w:val="22"/>
          <w:szCs w:val="22"/>
        </w:rPr>
      </w:pPr>
      <w:r w:rsidRPr="00605296">
        <w:rPr>
          <w:rFonts w:ascii="Calibri" w:hAnsi="Calibri" w:cs="Calibri"/>
          <w:i/>
          <w:iCs/>
          <w:sz w:val="22"/>
          <w:szCs w:val="22"/>
        </w:rPr>
        <w:t xml:space="preserve">Geometra libero professionista, svolge attività di consulente e esperto nella pubblica giurisdizione. È mediatore civile e commerciale e valutatore immobiliare certificato UNI 10558:2014. </w:t>
      </w:r>
    </w:p>
    <w:p w:rsidR="001F7B3C" w:rsidRPr="00605296" w:rsidRDefault="001F7B3C" w:rsidP="001F7B3C">
      <w:pPr>
        <w:pStyle w:val="Default"/>
        <w:rPr>
          <w:sz w:val="22"/>
          <w:szCs w:val="22"/>
        </w:rPr>
      </w:pPr>
      <w:r w:rsidRPr="00605296">
        <w:rPr>
          <w:rFonts w:ascii="Calibri" w:hAnsi="Calibri" w:cs="Calibri"/>
          <w:i/>
          <w:iCs/>
          <w:sz w:val="22"/>
          <w:szCs w:val="22"/>
        </w:rPr>
        <w:t xml:space="preserve">Dal 1999 unisce all’attività professionale quella di libero docente nelle aree tematiche della consulenza tecnica di ufficio, conciliazione, comunicazione, gestione dei conflitti. Ha all’attivo più di 300 corsi e partecipa, in qualità di studioso, a seminari e convegni. </w:t>
      </w:r>
    </w:p>
    <w:p w:rsidR="001F7B3C" w:rsidRPr="00605296" w:rsidRDefault="001F7B3C" w:rsidP="001F7B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5296">
        <w:rPr>
          <w:rFonts w:ascii="Calibri" w:hAnsi="Calibri" w:cs="Calibri"/>
          <w:i/>
          <w:iCs/>
          <w:color w:val="000000"/>
        </w:rPr>
        <w:t xml:space="preserve">E’ docente presso la Scuola Superiore della Magistratura ed iscritto quale formatore al Ministero della Giustizia per l’erogazione dei corsi ai sensi del D.Lgs.28/2010. </w:t>
      </w:r>
    </w:p>
    <w:p w:rsidR="001F7B3C" w:rsidRPr="00605296" w:rsidRDefault="001F7B3C" w:rsidP="001F7B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5296">
        <w:rPr>
          <w:rFonts w:ascii="Calibri" w:hAnsi="Calibri" w:cs="Calibri"/>
          <w:i/>
          <w:iCs/>
          <w:color w:val="000000"/>
        </w:rPr>
        <w:t xml:space="preserve">E’ autore di numerosi volumi e trattati sulla consulenza tecnica di ufficio, conciliazione, mediazione e valutazione immobiliare per Giuffrè Editore, Gruppo editoriale Esselibri – Simone, Gruppo 24 Ore, Pisa University Press, Cedam e Maggioli Editore. Per il Gruppo 24 Ore è membro del comitato scientifico e pubblicista de il "Consulente Immobiliare". </w:t>
      </w:r>
    </w:p>
    <w:p w:rsidR="001F7B3C" w:rsidRPr="00605296" w:rsidRDefault="001F7B3C" w:rsidP="001F7B3C">
      <w:r w:rsidRPr="00605296">
        <w:rPr>
          <w:rFonts w:ascii="Calibri" w:hAnsi="Calibri" w:cs="Calibri"/>
          <w:i/>
          <w:iCs/>
          <w:color w:val="000000"/>
        </w:rPr>
        <w:t xml:space="preserve">E’ pubblicista per il quotidiano “Il Sole 24 Ore” e per le pubblicazioni on-line “Quotidiano del Diritto” e Quotidiano del condominio”. </w:t>
      </w:r>
    </w:p>
    <w:p w:rsidR="001F7B3C" w:rsidRPr="00605296" w:rsidRDefault="001F7B3C" w:rsidP="00605296">
      <w:pPr>
        <w:pStyle w:val="Default"/>
        <w:spacing w:line="360" w:lineRule="auto"/>
        <w:jc w:val="both"/>
        <w:rPr>
          <w:sz w:val="22"/>
          <w:szCs w:val="22"/>
        </w:rPr>
      </w:pPr>
    </w:p>
    <w:p w:rsidR="001F7B3C" w:rsidRPr="00605296" w:rsidRDefault="001F7B3C"/>
    <w:sectPr w:rsidR="001F7B3C" w:rsidRPr="006052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C7FB9"/>
    <w:multiLevelType w:val="hybridMultilevel"/>
    <w:tmpl w:val="B8B46E9C"/>
    <w:lvl w:ilvl="0" w:tplc="A40E20D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color w:val="4040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F9"/>
    <w:rsid w:val="000555DA"/>
    <w:rsid w:val="001F7B3C"/>
    <w:rsid w:val="0028280F"/>
    <w:rsid w:val="0052194A"/>
    <w:rsid w:val="00605296"/>
    <w:rsid w:val="006C6C01"/>
    <w:rsid w:val="008A12FC"/>
    <w:rsid w:val="00A0673B"/>
    <w:rsid w:val="00AA3705"/>
    <w:rsid w:val="00B454F9"/>
    <w:rsid w:val="00BB74D1"/>
    <w:rsid w:val="00D66B2B"/>
    <w:rsid w:val="00F23E02"/>
    <w:rsid w:val="00F56EC1"/>
    <w:rsid w:val="00FE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54F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23E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54F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23E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ZIONE2018@tisca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D'Anna</cp:lastModifiedBy>
  <cp:revision>2</cp:revision>
  <cp:lastPrinted>2018-01-29T09:55:00Z</cp:lastPrinted>
  <dcterms:created xsi:type="dcterms:W3CDTF">2018-03-05T08:47:00Z</dcterms:created>
  <dcterms:modified xsi:type="dcterms:W3CDTF">2018-03-05T08:47:00Z</dcterms:modified>
</cp:coreProperties>
</file>