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C92F4" w14:textId="77777777" w:rsidR="00505470" w:rsidRDefault="00505470" w:rsidP="003B7699">
      <w:pPr>
        <w:spacing w:after="0" w:line="360" w:lineRule="exact"/>
        <w:ind w:right="232"/>
        <w:jc w:val="center"/>
        <w:rPr>
          <w:rFonts w:ascii="Calibri" w:hAnsi="Calibri"/>
          <w:b/>
          <w:smallCaps/>
          <w:color w:val="003366"/>
          <w:sz w:val="40"/>
          <w:szCs w:val="40"/>
          <w:lang w:val="it-IT"/>
        </w:rPr>
      </w:pPr>
    </w:p>
    <w:p w14:paraId="5B9EAF6D" w14:textId="01C5E206" w:rsidR="007B5830" w:rsidRDefault="007B5830" w:rsidP="00D57CCD">
      <w:pPr>
        <w:spacing w:after="0" w:line="360" w:lineRule="auto"/>
        <w:ind w:right="232"/>
        <w:jc w:val="center"/>
        <w:rPr>
          <w:rFonts w:ascii="Calibri" w:hAnsi="Calibri"/>
          <w:b/>
          <w:smallCaps/>
          <w:color w:val="003366"/>
          <w:sz w:val="40"/>
          <w:szCs w:val="40"/>
          <w:lang w:val="it-IT"/>
        </w:rPr>
      </w:pPr>
      <w:r>
        <w:rPr>
          <w:rFonts w:ascii="Calibri" w:hAnsi="Calibri"/>
          <w:b/>
          <w:smallCaps/>
          <w:color w:val="003366"/>
          <w:sz w:val="40"/>
          <w:szCs w:val="40"/>
          <w:lang w:val="it-IT"/>
        </w:rPr>
        <w:t xml:space="preserve">SEMINARIO DI APPROFONDIMENTO </w:t>
      </w:r>
    </w:p>
    <w:p w14:paraId="70F21A90" w14:textId="6C3C9EF7" w:rsidR="007B5830" w:rsidRDefault="00D57CCD" w:rsidP="00D57CCD">
      <w:pPr>
        <w:spacing w:after="0" w:line="360" w:lineRule="auto"/>
        <w:ind w:right="232"/>
        <w:jc w:val="center"/>
        <w:rPr>
          <w:rFonts w:ascii="Calibri" w:hAnsi="Calibri"/>
          <w:b/>
          <w:i/>
          <w:smallCaps/>
          <w:color w:val="003366"/>
          <w:sz w:val="40"/>
          <w:szCs w:val="40"/>
          <w:lang w:val="it-IT"/>
        </w:rPr>
      </w:pPr>
      <w:bookmarkStart w:id="0" w:name="_GoBack"/>
      <w:bookmarkEnd w:id="0"/>
      <w:r>
        <w:rPr>
          <w:rFonts w:ascii="Calibri" w:hAnsi="Calibri"/>
          <w:b/>
          <w:i/>
          <w:smallCaps/>
          <w:color w:val="003366"/>
          <w:sz w:val="40"/>
          <w:szCs w:val="40"/>
          <w:lang w:val="it-IT"/>
        </w:rPr>
        <w:t>“</w:t>
      </w:r>
      <w:r w:rsidR="00055C08">
        <w:rPr>
          <w:rFonts w:ascii="Calibri" w:hAnsi="Calibri"/>
          <w:b/>
          <w:i/>
          <w:smallCaps/>
          <w:color w:val="003366"/>
          <w:sz w:val="40"/>
          <w:szCs w:val="40"/>
          <w:lang w:val="it-IT"/>
        </w:rPr>
        <w:t xml:space="preserve">bando </w:t>
      </w:r>
      <w:proofErr w:type="spellStart"/>
      <w:r w:rsidR="00055C08">
        <w:rPr>
          <w:rFonts w:ascii="Calibri" w:hAnsi="Calibri"/>
          <w:b/>
          <w:i/>
          <w:smallCaps/>
          <w:color w:val="003366"/>
          <w:sz w:val="40"/>
          <w:szCs w:val="40"/>
          <w:lang w:val="it-IT"/>
        </w:rPr>
        <w:t>isi</w:t>
      </w:r>
      <w:proofErr w:type="spellEnd"/>
      <w:r w:rsidR="00055C08">
        <w:rPr>
          <w:rFonts w:ascii="Calibri" w:hAnsi="Calibri"/>
          <w:b/>
          <w:i/>
          <w:smallCaps/>
          <w:color w:val="003366"/>
          <w:sz w:val="40"/>
          <w:szCs w:val="40"/>
          <w:lang w:val="it-IT"/>
        </w:rPr>
        <w:t xml:space="preserve"> </w:t>
      </w:r>
      <w:proofErr w:type="spellStart"/>
      <w:r w:rsidR="00055C08">
        <w:rPr>
          <w:rFonts w:ascii="Calibri" w:hAnsi="Calibri"/>
          <w:b/>
          <w:i/>
          <w:smallCaps/>
          <w:color w:val="003366"/>
          <w:sz w:val="40"/>
          <w:szCs w:val="40"/>
          <w:lang w:val="it-IT"/>
        </w:rPr>
        <w:t>inail</w:t>
      </w:r>
      <w:proofErr w:type="spellEnd"/>
      <w:r w:rsidR="00055C08">
        <w:rPr>
          <w:rFonts w:ascii="Calibri" w:hAnsi="Calibri"/>
          <w:b/>
          <w:i/>
          <w:smallCaps/>
          <w:color w:val="003366"/>
          <w:sz w:val="40"/>
          <w:szCs w:val="40"/>
          <w:lang w:val="it-IT"/>
        </w:rPr>
        <w:t xml:space="preserve"> 2018</w:t>
      </w:r>
      <w:r>
        <w:rPr>
          <w:rFonts w:ascii="Calibri" w:hAnsi="Calibri"/>
          <w:b/>
          <w:i/>
          <w:smallCaps/>
          <w:color w:val="003366"/>
          <w:sz w:val="40"/>
          <w:szCs w:val="40"/>
          <w:lang w:val="it-IT"/>
        </w:rPr>
        <w:t>”</w:t>
      </w:r>
    </w:p>
    <w:p w14:paraId="1F2A039B" w14:textId="61FFDF2A" w:rsidR="00A9623C" w:rsidRPr="00B245A6" w:rsidRDefault="007B5830" w:rsidP="00D57CCD">
      <w:pPr>
        <w:spacing w:before="120" w:after="0" w:line="360" w:lineRule="auto"/>
        <w:ind w:right="232"/>
        <w:jc w:val="center"/>
        <w:rPr>
          <w:rFonts w:ascii="Calibri" w:hAnsi="Calibri"/>
          <w:b/>
          <w:color w:val="595959" w:themeColor="text1" w:themeTint="A6"/>
          <w:sz w:val="28"/>
          <w:szCs w:val="28"/>
          <w:lang w:val="it-IT"/>
        </w:rPr>
      </w:pPr>
      <w:r w:rsidRPr="00B245A6">
        <w:rPr>
          <w:rFonts w:ascii="Calibri" w:hAnsi="Calibri"/>
          <w:b/>
          <w:color w:val="595959" w:themeColor="text1" w:themeTint="A6"/>
          <w:sz w:val="28"/>
          <w:szCs w:val="28"/>
          <w:highlight w:val="yellow"/>
          <w:lang w:val="it-IT"/>
        </w:rPr>
        <w:t>Catania</w:t>
      </w:r>
      <w:r w:rsidR="00A9623C" w:rsidRPr="00B245A6">
        <w:rPr>
          <w:rFonts w:ascii="Calibri" w:hAnsi="Calibri"/>
          <w:b/>
          <w:color w:val="595959" w:themeColor="text1" w:themeTint="A6"/>
          <w:sz w:val="28"/>
          <w:szCs w:val="28"/>
          <w:highlight w:val="yellow"/>
          <w:lang w:val="it-IT"/>
        </w:rPr>
        <w:t xml:space="preserve">, </w:t>
      </w:r>
      <w:r w:rsidR="00055C08" w:rsidRPr="00B245A6">
        <w:rPr>
          <w:rFonts w:ascii="Calibri" w:hAnsi="Calibri"/>
          <w:b/>
          <w:color w:val="595959" w:themeColor="text1" w:themeTint="A6"/>
          <w:sz w:val="28"/>
          <w:szCs w:val="28"/>
          <w:highlight w:val="yellow"/>
          <w:lang w:val="it-IT"/>
        </w:rPr>
        <w:t>14</w:t>
      </w:r>
      <w:r w:rsidR="00BA4533" w:rsidRPr="00B245A6">
        <w:rPr>
          <w:rFonts w:ascii="Calibri" w:hAnsi="Calibri"/>
          <w:b/>
          <w:color w:val="595959" w:themeColor="text1" w:themeTint="A6"/>
          <w:sz w:val="28"/>
          <w:szCs w:val="28"/>
          <w:highlight w:val="yellow"/>
          <w:lang w:val="it-IT"/>
        </w:rPr>
        <w:t>/</w:t>
      </w:r>
      <w:r w:rsidR="00FE1BE1" w:rsidRPr="00B245A6">
        <w:rPr>
          <w:rFonts w:ascii="Calibri" w:hAnsi="Calibri"/>
          <w:b/>
          <w:color w:val="595959" w:themeColor="text1" w:themeTint="A6"/>
          <w:sz w:val="28"/>
          <w:szCs w:val="28"/>
          <w:highlight w:val="yellow"/>
          <w:lang w:val="it-IT"/>
        </w:rPr>
        <w:t>0</w:t>
      </w:r>
      <w:r w:rsidRPr="00B245A6">
        <w:rPr>
          <w:rFonts w:ascii="Calibri" w:hAnsi="Calibri"/>
          <w:b/>
          <w:color w:val="595959" w:themeColor="text1" w:themeTint="A6"/>
          <w:sz w:val="28"/>
          <w:szCs w:val="28"/>
          <w:highlight w:val="yellow"/>
          <w:lang w:val="it-IT"/>
        </w:rPr>
        <w:t>5</w:t>
      </w:r>
      <w:r w:rsidR="00BA4533" w:rsidRPr="00B245A6">
        <w:rPr>
          <w:rFonts w:ascii="Calibri" w:hAnsi="Calibri"/>
          <w:b/>
          <w:color w:val="595959" w:themeColor="text1" w:themeTint="A6"/>
          <w:sz w:val="28"/>
          <w:szCs w:val="28"/>
          <w:highlight w:val="yellow"/>
          <w:lang w:val="it-IT"/>
        </w:rPr>
        <w:t>/</w:t>
      </w:r>
      <w:r w:rsidR="00FE1BE1" w:rsidRPr="00B245A6">
        <w:rPr>
          <w:rFonts w:ascii="Calibri" w:hAnsi="Calibri"/>
          <w:b/>
          <w:color w:val="595959" w:themeColor="text1" w:themeTint="A6"/>
          <w:sz w:val="28"/>
          <w:szCs w:val="28"/>
          <w:highlight w:val="yellow"/>
          <w:lang w:val="it-IT"/>
        </w:rPr>
        <w:t>2019</w:t>
      </w:r>
      <w:r w:rsidR="00A9623C" w:rsidRPr="00B245A6">
        <w:rPr>
          <w:rFonts w:ascii="Calibri" w:hAnsi="Calibri"/>
          <w:b/>
          <w:color w:val="595959" w:themeColor="text1" w:themeTint="A6"/>
          <w:sz w:val="28"/>
          <w:szCs w:val="28"/>
          <w:highlight w:val="yellow"/>
          <w:lang w:val="it-IT"/>
        </w:rPr>
        <w:t xml:space="preserve">, </w:t>
      </w:r>
      <w:r w:rsidRPr="00B245A6">
        <w:rPr>
          <w:rFonts w:ascii="Calibri" w:hAnsi="Calibri"/>
          <w:b/>
          <w:color w:val="595959" w:themeColor="text1" w:themeTint="A6"/>
          <w:sz w:val="28"/>
          <w:szCs w:val="28"/>
          <w:highlight w:val="yellow"/>
          <w:lang w:val="it-IT"/>
        </w:rPr>
        <w:t xml:space="preserve">dalle </w:t>
      </w:r>
      <w:r w:rsidR="00A9623C" w:rsidRPr="00B245A6">
        <w:rPr>
          <w:rFonts w:ascii="Calibri" w:hAnsi="Calibri"/>
          <w:b/>
          <w:color w:val="595959" w:themeColor="text1" w:themeTint="A6"/>
          <w:sz w:val="28"/>
          <w:szCs w:val="28"/>
          <w:highlight w:val="yellow"/>
          <w:lang w:val="it-IT"/>
        </w:rPr>
        <w:t xml:space="preserve">ore </w:t>
      </w:r>
      <w:r w:rsidRPr="00B245A6">
        <w:rPr>
          <w:rFonts w:ascii="Calibri" w:hAnsi="Calibri"/>
          <w:b/>
          <w:color w:val="595959" w:themeColor="text1" w:themeTint="A6"/>
          <w:sz w:val="28"/>
          <w:szCs w:val="28"/>
          <w:highlight w:val="yellow"/>
          <w:lang w:val="it-IT"/>
        </w:rPr>
        <w:t>09:00/13:00</w:t>
      </w:r>
      <w:r w:rsidRPr="00B245A6">
        <w:rPr>
          <w:rFonts w:ascii="Calibri" w:hAnsi="Calibri"/>
          <w:b/>
          <w:color w:val="595959" w:themeColor="text1" w:themeTint="A6"/>
          <w:sz w:val="28"/>
          <w:szCs w:val="28"/>
          <w:lang w:val="it-IT"/>
        </w:rPr>
        <w:t xml:space="preserve"> </w:t>
      </w:r>
    </w:p>
    <w:p w14:paraId="1BC18D18" w14:textId="6D7CBFFE" w:rsidR="003B464C" w:rsidRPr="003B464C" w:rsidRDefault="00055C08" w:rsidP="00D57CCD">
      <w:pPr>
        <w:spacing w:before="120" w:after="0" w:line="360" w:lineRule="auto"/>
        <w:ind w:right="232"/>
        <w:jc w:val="center"/>
        <w:rPr>
          <w:rFonts w:ascii="Calibri" w:hAnsi="Calibri"/>
          <w:b/>
          <w:color w:val="595959" w:themeColor="text1" w:themeTint="A6"/>
          <w:sz w:val="24"/>
          <w:szCs w:val="24"/>
          <w:lang w:val="it-IT"/>
        </w:rPr>
      </w:pPr>
      <w:r>
        <w:rPr>
          <w:rFonts w:ascii="Calibri" w:hAnsi="Calibri"/>
          <w:b/>
          <w:color w:val="595959" w:themeColor="text1" w:themeTint="A6"/>
          <w:sz w:val="24"/>
          <w:szCs w:val="24"/>
          <w:lang w:val="it-IT"/>
        </w:rPr>
        <w:t xml:space="preserve">Sede </w:t>
      </w:r>
      <w:proofErr w:type="spellStart"/>
      <w:r>
        <w:rPr>
          <w:rFonts w:ascii="Calibri" w:hAnsi="Calibri"/>
          <w:b/>
          <w:color w:val="595959" w:themeColor="text1" w:themeTint="A6"/>
          <w:sz w:val="24"/>
          <w:szCs w:val="24"/>
          <w:lang w:val="it-IT"/>
        </w:rPr>
        <w:t>Inail</w:t>
      </w:r>
      <w:proofErr w:type="spellEnd"/>
      <w:r>
        <w:rPr>
          <w:rFonts w:ascii="Calibri" w:hAnsi="Calibri"/>
          <w:b/>
          <w:color w:val="595959" w:themeColor="text1" w:themeTint="A6"/>
          <w:sz w:val="24"/>
          <w:szCs w:val="24"/>
          <w:lang w:val="it-IT"/>
        </w:rPr>
        <w:t xml:space="preserve">, Via </w:t>
      </w:r>
      <w:proofErr w:type="spellStart"/>
      <w:r>
        <w:rPr>
          <w:rFonts w:ascii="Calibri" w:hAnsi="Calibri"/>
          <w:b/>
          <w:color w:val="595959" w:themeColor="text1" w:themeTint="A6"/>
          <w:sz w:val="24"/>
          <w:szCs w:val="24"/>
          <w:lang w:val="it-IT"/>
        </w:rPr>
        <w:t>Cifali</w:t>
      </w:r>
      <w:proofErr w:type="spellEnd"/>
      <w:r>
        <w:rPr>
          <w:rFonts w:ascii="Calibri" w:hAnsi="Calibri"/>
          <w:b/>
          <w:color w:val="595959" w:themeColor="text1" w:themeTint="A6"/>
          <w:sz w:val="24"/>
          <w:szCs w:val="24"/>
          <w:lang w:val="it-IT"/>
        </w:rPr>
        <w:t xml:space="preserve"> 76/a</w:t>
      </w:r>
    </w:p>
    <w:p w14:paraId="2212204B" w14:textId="77777777" w:rsidR="00055C08" w:rsidRDefault="00055C08" w:rsidP="00D57CCD">
      <w:pPr>
        <w:spacing w:after="0" w:line="360" w:lineRule="auto"/>
        <w:jc w:val="both"/>
        <w:rPr>
          <w:rFonts w:ascii="Cambria" w:hAnsi="Cambria"/>
          <w:lang w:val="it-IT"/>
        </w:rPr>
      </w:pPr>
    </w:p>
    <w:p w14:paraId="4A5795B8" w14:textId="77777777" w:rsidR="00E86430" w:rsidRDefault="00443A38" w:rsidP="00D57CCD">
      <w:pPr>
        <w:spacing w:after="0" w:line="360" w:lineRule="auto"/>
        <w:jc w:val="both"/>
        <w:rPr>
          <w:rFonts w:ascii="Cambria" w:hAnsi="Cambria"/>
          <w:lang w:val="it-IT"/>
        </w:rPr>
      </w:pPr>
      <w:r w:rsidRPr="00C61071">
        <w:rPr>
          <w:rFonts w:ascii="Cambria" w:hAnsi="Cambria"/>
          <w:lang w:val="it-IT"/>
        </w:rPr>
        <w:t xml:space="preserve">L’evento intende </w:t>
      </w:r>
      <w:r w:rsidR="00055C08">
        <w:rPr>
          <w:rFonts w:ascii="Cambria" w:hAnsi="Cambria"/>
          <w:lang w:val="it-IT"/>
        </w:rPr>
        <w:t xml:space="preserve">portare a conoscenza </w:t>
      </w:r>
      <w:r w:rsidRPr="00C61071">
        <w:rPr>
          <w:rFonts w:ascii="Cambria" w:hAnsi="Cambria"/>
          <w:lang w:val="it-IT"/>
        </w:rPr>
        <w:t>d</w:t>
      </w:r>
      <w:r w:rsidR="00E86430">
        <w:rPr>
          <w:rFonts w:ascii="Cambria" w:hAnsi="Cambria"/>
          <w:lang w:val="it-IT"/>
        </w:rPr>
        <w:t>e</w:t>
      </w:r>
      <w:r w:rsidRPr="00C61071">
        <w:rPr>
          <w:rFonts w:ascii="Cambria" w:hAnsi="Cambria"/>
          <w:lang w:val="it-IT"/>
        </w:rPr>
        <w:t xml:space="preserve">ll’intera filiera interessata alla </w:t>
      </w:r>
      <w:r w:rsidR="00E86430">
        <w:rPr>
          <w:rFonts w:ascii="Cambria" w:hAnsi="Cambria"/>
          <w:lang w:val="it-IT"/>
        </w:rPr>
        <w:t>prevenzione della sicurezza i finanziamenti previsti sugli investimenti in materia di salute e sicurezza sul lavoro.</w:t>
      </w:r>
    </w:p>
    <w:p w14:paraId="59A04821" w14:textId="77777777" w:rsidR="001E6E20" w:rsidRPr="00C61071" w:rsidRDefault="001E6E20" w:rsidP="00D57CCD">
      <w:pPr>
        <w:spacing w:after="0" w:line="360" w:lineRule="auto"/>
        <w:jc w:val="both"/>
        <w:rPr>
          <w:rFonts w:ascii="Cambria" w:hAnsi="Cambria"/>
          <w:b/>
          <w:bCs/>
          <w:iCs/>
          <w:lang w:val="it-IT"/>
        </w:rPr>
      </w:pPr>
    </w:p>
    <w:p w14:paraId="74FC0F79" w14:textId="77777777" w:rsidR="00443A38" w:rsidRPr="00C61071" w:rsidRDefault="00443A38" w:rsidP="00D57CCD">
      <w:pPr>
        <w:spacing w:after="0" w:line="360" w:lineRule="auto"/>
        <w:jc w:val="both"/>
        <w:rPr>
          <w:rFonts w:ascii="Cambria" w:hAnsi="Cambria"/>
          <w:b/>
          <w:bCs/>
          <w:iCs/>
          <w:lang w:val="it-IT"/>
        </w:rPr>
      </w:pPr>
      <w:r w:rsidRPr="00C61071">
        <w:rPr>
          <w:rFonts w:ascii="Cambria" w:hAnsi="Cambria"/>
          <w:b/>
          <w:bCs/>
          <w:iCs/>
          <w:lang w:val="it-IT"/>
        </w:rPr>
        <w:t>Obiettivi dell’evento:</w:t>
      </w:r>
    </w:p>
    <w:p w14:paraId="24FDFCB6" w14:textId="3E7B9CC5" w:rsidR="00187D24" w:rsidRDefault="00187D24" w:rsidP="00D57CCD">
      <w:pPr>
        <w:pStyle w:val="Titolo3"/>
        <w:spacing w:before="0" w:after="0" w:line="360" w:lineRule="auto"/>
        <w:jc w:val="both"/>
        <w:rPr>
          <w:rFonts w:ascii="Cambria" w:hAnsi="Cambria"/>
          <w:b w:val="0"/>
          <w:sz w:val="22"/>
          <w:szCs w:val="22"/>
        </w:rPr>
      </w:pPr>
      <w:r w:rsidRPr="00187D24">
        <w:rPr>
          <w:rFonts w:ascii="Cambria" w:hAnsi="Cambria"/>
          <w:b w:val="0"/>
          <w:sz w:val="22"/>
          <w:szCs w:val="22"/>
        </w:rPr>
        <w:t>Incentivare le imprese a realizzare progetti per il miglioramento dei livelli di salute e sicurezza nei luoghi di lavoro, nonché, incentivare le micro e piccole imprese operanti nel settore della produzione agricola primaria dei prodotti agricoli per l’acquisto di nuovi macchinari ed attrezzature di lavoro caratterizzati da soluzioni innovative per abbattere in misura significativa le emissioni inquinanti, migliorare il rendimento e la sostenibilità globali e, in concomitanza, conseguire la riduzione del livello di rumorosità o del rischio infortunistico o di quello derivante dallo svolgimento di operazioni manuali.</w:t>
      </w:r>
    </w:p>
    <w:p w14:paraId="273A09D5" w14:textId="7898092A" w:rsidR="00187D24" w:rsidRDefault="00187D24" w:rsidP="00187D24">
      <w:pPr>
        <w:rPr>
          <w:lang w:val="it-IT" w:eastAsia="it-IT"/>
        </w:rPr>
      </w:pPr>
    </w:p>
    <w:p w14:paraId="0E6CC796" w14:textId="6032CC55" w:rsidR="00187D24" w:rsidRPr="00187D24" w:rsidRDefault="00187D24" w:rsidP="00187D24">
      <w:pPr>
        <w:spacing w:after="0" w:line="360" w:lineRule="auto"/>
        <w:jc w:val="both"/>
        <w:rPr>
          <w:rFonts w:ascii="Cambria" w:hAnsi="Cambria"/>
          <w:b/>
          <w:bCs/>
          <w:iCs/>
          <w:lang w:val="it-IT"/>
        </w:rPr>
      </w:pPr>
      <w:r w:rsidRPr="00187D24">
        <w:rPr>
          <w:rFonts w:ascii="Cambria" w:hAnsi="Cambria"/>
          <w:b/>
          <w:bCs/>
          <w:iCs/>
          <w:lang w:val="it-IT"/>
        </w:rPr>
        <w:t>Destinatari dei finanziamenti</w:t>
      </w:r>
      <w:r>
        <w:rPr>
          <w:rFonts w:ascii="Cambria" w:hAnsi="Cambria"/>
          <w:b/>
          <w:bCs/>
          <w:iCs/>
          <w:lang w:val="it-IT"/>
        </w:rPr>
        <w:t>;</w:t>
      </w:r>
    </w:p>
    <w:p w14:paraId="3F62A77A" w14:textId="0806F4AA" w:rsidR="00187D24" w:rsidRDefault="00187D24" w:rsidP="00187D24">
      <w:pPr>
        <w:pStyle w:val="Titolo3"/>
        <w:spacing w:before="0" w:after="0" w:line="360" w:lineRule="auto"/>
        <w:jc w:val="both"/>
        <w:rPr>
          <w:rFonts w:ascii="Cambria" w:hAnsi="Cambria"/>
          <w:b w:val="0"/>
          <w:sz w:val="22"/>
          <w:szCs w:val="22"/>
        </w:rPr>
      </w:pPr>
      <w:r w:rsidRPr="00187D24">
        <w:rPr>
          <w:rFonts w:ascii="Cambria" w:hAnsi="Cambria"/>
          <w:b w:val="0"/>
          <w:sz w:val="22"/>
          <w:szCs w:val="22"/>
        </w:rPr>
        <w:t>I soggetti destinatari dei finanziamenti sono le imprese, anche individuali, ubicate su tutto il territorio nazionale iscritte alla Camera di commercio industria, artigianato ed agricoltura e, per l’asse 2 di finanziamento anche gli Enti del terzo settore.</w:t>
      </w:r>
    </w:p>
    <w:p w14:paraId="0DE4C343" w14:textId="77777777" w:rsidR="00187D24" w:rsidRPr="00187D24" w:rsidRDefault="00187D24" w:rsidP="00187D24">
      <w:pPr>
        <w:rPr>
          <w:lang w:val="it-IT" w:eastAsia="it-IT"/>
        </w:rPr>
      </w:pPr>
    </w:p>
    <w:p w14:paraId="6D7289C2" w14:textId="77777777" w:rsidR="00187D24" w:rsidRDefault="00187D24" w:rsidP="00187D24">
      <w:pPr>
        <w:spacing w:after="0" w:line="360" w:lineRule="auto"/>
        <w:jc w:val="both"/>
        <w:rPr>
          <w:rFonts w:ascii="Cambria" w:hAnsi="Cambria"/>
          <w:b/>
          <w:bCs/>
          <w:iCs/>
          <w:lang w:val="it-IT"/>
        </w:rPr>
      </w:pPr>
      <w:r w:rsidRPr="00187D24">
        <w:rPr>
          <w:rFonts w:ascii="Cambria" w:hAnsi="Cambria"/>
          <w:b/>
          <w:bCs/>
          <w:iCs/>
          <w:lang w:val="it-IT"/>
        </w:rPr>
        <w:t>Progetti ammessi a finanziamento</w:t>
      </w:r>
      <w:r>
        <w:rPr>
          <w:rFonts w:ascii="Cambria" w:hAnsi="Cambria"/>
          <w:b/>
          <w:bCs/>
          <w:iCs/>
          <w:lang w:val="it-IT"/>
        </w:rPr>
        <w:t xml:space="preserve">: </w:t>
      </w:r>
    </w:p>
    <w:p w14:paraId="7EAAED8B" w14:textId="77777777" w:rsidR="00932548" w:rsidRDefault="00187D24" w:rsidP="00932548">
      <w:pPr>
        <w:spacing w:after="0" w:line="360" w:lineRule="auto"/>
        <w:jc w:val="both"/>
        <w:rPr>
          <w:rFonts w:ascii="Cambria" w:hAnsi="Cambria"/>
          <w:lang w:val="it-IT"/>
        </w:rPr>
      </w:pPr>
      <w:r w:rsidRPr="00932548">
        <w:rPr>
          <w:rFonts w:ascii="Cambria" w:hAnsi="Cambria"/>
          <w:lang w:val="it-IT"/>
        </w:rPr>
        <w:t xml:space="preserve">Sono finanziabili le seguenti tipologie di progetto ricomprese in 5 Assi di finanziamento: </w:t>
      </w:r>
    </w:p>
    <w:p w14:paraId="0A64B81F" w14:textId="77777777" w:rsidR="00932548" w:rsidRPr="00932548" w:rsidRDefault="00187D24" w:rsidP="004F3E48">
      <w:pPr>
        <w:pStyle w:val="Paragrafoelenco"/>
        <w:numPr>
          <w:ilvl w:val="0"/>
          <w:numId w:val="7"/>
        </w:numPr>
        <w:spacing w:after="0" w:line="360" w:lineRule="auto"/>
        <w:jc w:val="both"/>
        <w:rPr>
          <w:rFonts w:ascii="Cambria" w:hAnsi="Cambria"/>
          <w:lang w:val="it-IT"/>
        </w:rPr>
      </w:pPr>
      <w:r w:rsidRPr="00932548">
        <w:rPr>
          <w:rFonts w:ascii="Cambria" w:hAnsi="Cambria"/>
          <w:lang w:val="it-IT"/>
        </w:rPr>
        <w:t>Progetti di investimento e Progetti per l’adozione di modelli organizzativi e di responsabilità sociale - Asse di finanziamento 1 (sub Assi 1.1 e 1.2)</w:t>
      </w:r>
      <w:r w:rsidR="00932548" w:rsidRPr="00932548">
        <w:rPr>
          <w:rFonts w:ascii="Cambria" w:hAnsi="Cambria"/>
          <w:lang w:val="it-IT"/>
        </w:rPr>
        <w:t xml:space="preserve"> </w:t>
      </w:r>
    </w:p>
    <w:p w14:paraId="2FE34D0D" w14:textId="77777777" w:rsidR="00932548" w:rsidRPr="00932548" w:rsidRDefault="00187D24" w:rsidP="00F83D45">
      <w:pPr>
        <w:pStyle w:val="Paragrafoelenco"/>
        <w:numPr>
          <w:ilvl w:val="0"/>
          <w:numId w:val="7"/>
        </w:numPr>
        <w:spacing w:after="0" w:line="360" w:lineRule="auto"/>
        <w:jc w:val="both"/>
        <w:rPr>
          <w:rFonts w:ascii="Cambria" w:hAnsi="Cambria"/>
          <w:lang w:val="it-IT"/>
        </w:rPr>
      </w:pPr>
      <w:r w:rsidRPr="00932548">
        <w:rPr>
          <w:rFonts w:ascii="Cambria" w:hAnsi="Cambria"/>
          <w:lang w:val="it-IT"/>
        </w:rPr>
        <w:t>Progetti per la riduzione del rischio da movimentazione manuale di carichi (MMC) - Asse di finanziamento 2</w:t>
      </w:r>
      <w:r w:rsidR="00932548" w:rsidRPr="00932548">
        <w:rPr>
          <w:rFonts w:ascii="Cambria" w:hAnsi="Cambria"/>
          <w:lang w:val="it-IT"/>
        </w:rPr>
        <w:t xml:space="preserve"> </w:t>
      </w:r>
    </w:p>
    <w:p w14:paraId="433A73D0" w14:textId="77777777" w:rsidR="00932548" w:rsidRPr="00932548" w:rsidRDefault="00187D24" w:rsidP="00DD7AC9">
      <w:pPr>
        <w:pStyle w:val="Paragrafoelenco"/>
        <w:numPr>
          <w:ilvl w:val="0"/>
          <w:numId w:val="7"/>
        </w:numPr>
        <w:spacing w:after="0" w:line="360" w:lineRule="auto"/>
        <w:jc w:val="both"/>
        <w:rPr>
          <w:rFonts w:ascii="Cambria" w:hAnsi="Cambria"/>
          <w:lang w:val="it-IT"/>
        </w:rPr>
      </w:pPr>
      <w:r w:rsidRPr="00932548">
        <w:rPr>
          <w:rFonts w:ascii="Cambria" w:hAnsi="Cambria"/>
          <w:lang w:val="it-IT"/>
        </w:rPr>
        <w:t>Progetti di bonifica da materiali contenenti amianto - Asse di finanziamento 3</w:t>
      </w:r>
      <w:r w:rsidR="00932548" w:rsidRPr="00932548">
        <w:rPr>
          <w:rFonts w:ascii="Cambria" w:hAnsi="Cambria"/>
          <w:lang w:val="it-IT"/>
        </w:rPr>
        <w:t xml:space="preserve"> </w:t>
      </w:r>
    </w:p>
    <w:p w14:paraId="5EDB0E96" w14:textId="631F4F84" w:rsidR="00187D24" w:rsidRPr="00932548" w:rsidRDefault="00187D24" w:rsidP="00DD7AC9">
      <w:pPr>
        <w:pStyle w:val="Paragrafoelenco"/>
        <w:numPr>
          <w:ilvl w:val="0"/>
          <w:numId w:val="7"/>
        </w:numPr>
        <w:spacing w:after="0" w:line="360" w:lineRule="auto"/>
        <w:jc w:val="both"/>
        <w:rPr>
          <w:rFonts w:ascii="Cambria" w:hAnsi="Cambria"/>
          <w:lang w:val="it-IT"/>
        </w:rPr>
      </w:pPr>
      <w:r w:rsidRPr="00932548">
        <w:rPr>
          <w:rFonts w:ascii="Cambria" w:hAnsi="Cambria"/>
          <w:lang w:val="it-IT"/>
        </w:rPr>
        <w:t>Progetti per micro e piccole imprese operanti in specifici settori di attività - Asse di finanziamento 4</w:t>
      </w:r>
    </w:p>
    <w:p w14:paraId="7273356A" w14:textId="77777777" w:rsidR="00187D24" w:rsidRDefault="00187D24" w:rsidP="00187D24">
      <w:pPr>
        <w:pStyle w:val="Titolo3"/>
        <w:numPr>
          <w:ilvl w:val="0"/>
          <w:numId w:val="7"/>
        </w:numPr>
        <w:spacing w:before="0" w:after="0" w:line="360" w:lineRule="auto"/>
        <w:jc w:val="both"/>
        <w:rPr>
          <w:rFonts w:ascii="Cambria" w:hAnsi="Cambria"/>
          <w:b w:val="0"/>
          <w:sz w:val="22"/>
          <w:szCs w:val="22"/>
        </w:rPr>
      </w:pPr>
      <w:r w:rsidRPr="00187D24">
        <w:rPr>
          <w:rFonts w:ascii="Cambria" w:hAnsi="Cambria"/>
          <w:b w:val="0"/>
          <w:sz w:val="22"/>
          <w:szCs w:val="22"/>
        </w:rPr>
        <w:lastRenderedPageBreak/>
        <w:t>Progetti per micro e piccole imprese operanti nel settore della produzione agricola primaria dei prodotti agricoli -Asse di finanziamento 5 (sub Assi 5.1 e 5.2)</w:t>
      </w:r>
    </w:p>
    <w:p w14:paraId="302198F9" w14:textId="77777777" w:rsidR="00187D24" w:rsidRDefault="00187D24" w:rsidP="00187D24">
      <w:pPr>
        <w:pStyle w:val="Titolo3"/>
        <w:spacing w:before="0" w:after="0" w:line="360" w:lineRule="auto"/>
        <w:ind w:left="360"/>
        <w:jc w:val="both"/>
        <w:rPr>
          <w:rFonts w:ascii="Cambria" w:hAnsi="Cambria"/>
          <w:b w:val="0"/>
          <w:sz w:val="22"/>
          <w:szCs w:val="22"/>
        </w:rPr>
      </w:pPr>
    </w:p>
    <w:p w14:paraId="45B43DC9" w14:textId="2EB3272E" w:rsidR="00187D24" w:rsidRPr="00187D24" w:rsidRDefault="00187D24" w:rsidP="00187D24">
      <w:pPr>
        <w:spacing w:after="0" w:line="360" w:lineRule="auto"/>
        <w:jc w:val="both"/>
        <w:rPr>
          <w:rFonts w:ascii="Cambria" w:hAnsi="Cambria"/>
          <w:b/>
          <w:bCs/>
          <w:iCs/>
          <w:lang w:val="it-IT"/>
        </w:rPr>
      </w:pPr>
      <w:r w:rsidRPr="00187D24">
        <w:rPr>
          <w:rFonts w:ascii="Cambria" w:hAnsi="Cambria"/>
          <w:b/>
          <w:bCs/>
          <w:iCs/>
          <w:lang w:val="it-IT"/>
        </w:rPr>
        <w:t>Risorse finanziarie destinate ai finanziamenti:</w:t>
      </w:r>
    </w:p>
    <w:p w14:paraId="55F3A45B" w14:textId="77777777" w:rsidR="00932548" w:rsidRDefault="00187D24" w:rsidP="00187D24">
      <w:pPr>
        <w:pStyle w:val="Titolo3"/>
        <w:spacing w:before="0" w:after="0" w:line="360" w:lineRule="auto"/>
        <w:jc w:val="both"/>
        <w:rPr>
          <w:rFonts w:ascii="Cambria" w:hAnsi="Cambria"/>
          <w:b w:val="0"/>
          <w:sz w:val="22"/>
          <w:szCs w:val="22"/>
        </w:rPr>
      </w:pPr>
      <w:r w:rsidRPr="00187D24">
        <w:rPr>
          <w:rFonts w:ascii="Cambria" w:hAnsi="Cambria"/>
          <w:b w:val="0"/>
          <w:sz w:val="22"/>
          <w:szCs w:val="22"/>
        </w:rPr>
        <w:t xml:space="preserve"> L’importo destinato dall’INAIL ai progetti di cui al punto </w:t>
      </w:r>
      <w:r w:rsidR="00932548">
        <w:rPr>
          <w:rFonts w:ascii="Cambria" w:hAnsi="Cambria"/>
          <w:b w:val="0"/>
          <w:sz w:val="22"/>
          <w:szCs w:val="22"/>
        </w:rPr>
        <w:t xml:space="preserve">Progetti ammessi a finanziamento </w:t>
      </w:r>
      <w:r w:rsidRPr="00187D24">
        <w:rPr>
          <w:rFonts w:ascii="Cambria" w:hAnsi="Cambria"/>
          <w:b w:val="0"/>
          <w:sz w:val="22"/>
          <w:szCs w:val="22"/>
        </w:rPr>
        <w:t>è ripartito sui singoli Avvisi regionali/provinciali pubblicati sul portale dell’Inail.</w:t>
      </w:r>
    </w:p>
    <w:p w14:paraId="1E7B8C5A" w14:textId="77777777" w:rsidR="00932548" w:rsidRDefault="00932548" w:rsidP="00187D24">
      <w:pPr>
        <w:pStyle w:val="Titolo3"/>
        <w:spacing w:before="0" w:after="0" w:line="360" w:lineRule="auto"/>
        <w:jc w:val="both"/>
        <w:rPr>
          <w:rFonts w:ascii="Cambria" w:hAnsi="Cambria"/>
          <w:b w:val="0"/>
          <w:sz w:val="22"/>
          <w:szCs w:val="22"/>
        </w:rPr>
      </w:pPr>
    </w:p>
    <w:p w14:paraId="4AAF0147" w14:textId="77777777" w:rsidR="00932548" w:rsidRPr="00932548" w:rsidRDefault="00187D24" w:rsidP="00932548">
      <w:pPr>
        <w:spacing w:after="0" w:line="360" w:lineRule="auto"/>
        <w:jc w:val="both"/>
        <w:rPr>
          <w:rFonts w:ascii="Cambria" w:hAnsi="Cambria"/>
          <w:b/>
          <w:bCs/>
          <w:iCs/>
          <w:lang w:val="it-IT"/>
        </w:rPr>
      </w:pPr>
      <w:r w:rsidRPr="00932548">
        <w:rPr>
          <w:rFonts w:ascii="Cambria" w:hAnsi="Cambria"/>
          <w:b/>
          <w:bCs/>
          <w:iCs/>
          <w:lang w:val="it-IT"/>
        </w:rPr>
        <w:t>Ammontare del finanziamento</w:t>
      </w:r>
      <w:r w:rsidR="00932548" w:rsidRPr="00932548">
        <w:rPr>
          <w:rFonts w:ascii="Cambria" w:hAnsi="Cambria"/>
          <w:b/>
          <w:bCs/>
          <w:iCs/>
          <w:lang w:val="it-IT"/>
        </w:rPr>
        <w:t>:</w:t>
      </w:r>
    </w:p>
    <w:p w14:paraId="1AD6BB28" w14:textId="77777777" w:rsidR="00932548" w:rsidRDefault="00187D24" w:rsidP="00187D24">
      <w:pPr>
        <w:pStyle w:val="Titolo3"/>
        <w:spacing w:before="0" w:after="0" w:line="360" w:lineRule="auto"/>
        <w:jc w:val="both"/>
        <w:rPr>
          <w:rFonts w:ascii="Cambria" w:hAnsi="Cambria"/>
          <w:b w:val="0"/>
          <w:sz w:val="22"/>
          <w:szCs w:val="22"/>
        </w:rPr>
      </w:pPr>
      <w:r w:rsidRPr="00187D24">
        <w:rPr>
          <w:rFonts w:ascii="Cambria" w:hAnsi="Cambria"/>
          <w:b w:val="0"/>
          <w:sz w:val="22"/>
          <w:szCs w:val="22"/>
        </w:rPr>
        <w:t xml:space="preserve"> Il finanziamento, in conto capitale, è calcolato sulle spese ritenute ammissibili al netto dell’IVA come di seguito riportato. </w:t>
      </w:r>
    </w:p>
    <w:p w14:paraId="57F40F80" w14:textId="77777777" w:rsidR="00932548" w:rsidRDefault="00187D24" w:rsidP="00187D24">
      <w:pPr>
        <w:pStyle w:val="Titolo3"/>
        <w:spacing w:before="0" w:after="0" w:line="360" w:lineRule="auto"/>
        <w:jc w:val="both"/>
        <w:rPr>
          <w:rFonts w:ascii="Cambria" w:hAnsi="Cambria"/>
          <w:b w:val="0"/>
          <w:sz w:val="22"/>
          <w:szCs w:val="22"/>
        </w:rPr>
      </w:pPr>
      <w:r w:rsidRPr="00932548">
        <w:rPr>
          <w:rFonts w:ascii="Cambria" w:hAnsi="Cambria"/>
          <w:sz w:val="22"/>
          <w:szCs w:val="22"/>
        </w:rPr>
        <w:t>Per gli Assi 1 (sub Assi 1.1 e 1.2), 2, 3 e 4</w:t>
      </w:r>
      <w:r w:rsidRPr="00187D24">
        <w:rPr>
          <w:rFonts w:ascii="Cambria" w:hAnsi="Cambria"/>
          <w:b w:val="0"/>
          <w:sz w:val="22"/>
          <w:szCs w:val="22"/>
        </w:rPr>
        <w:t xml:space="preserve"> nella misura del 65% e con i seguenti limiti: </w:t>
      </w:r>
    </w:p>
    <w:p w14:paraId="263AC34C" w14:textId="77777777" w:rsidR="00932548" w:rsidRDefault="00187D24" w:rsidP="00932548">
      <w:pPr>
        <w:pStyle w:val="Titolo3"/>
        <w:spacing w:before="0" w:after="0" w:line="360" w:lineRule="auto"/>
        <w:ind w:left="360"/>
        <w:jc w:val="both"/>
        <w:rPr>
          <w:rFonts w:ascii="Cambria" w:hAnsi="Cambria"/>
          <w:b w:val="0"/>
          <w:sz w:val="22"/>
          <w:szCs w:val="22"/>
        </w:rPr>
      </w:pPr>
      <w:r w:rsidRPr="00187D24">
        <w:rPr>
          <w:rFonts w:ascii="Cambria" w:hAnsi="Cambria"/>
          <w:b w:val="0"/>
          <w:sz w:val="22"/>
          <w:szCs w:val="22"/>
        </w:rPr>
        <w:t>Assi 1 (</w:t>
      </w:r>
      <w:r w:rsidRPr="00932548">
        <w:rPr>
          <w:rFonts w:ascii="Cambria" w:hAnsi="Cambria"/>
          <w:sz w:val="22"/>
          <w:szCs w:val="22"/>
        </w:rPr>
        <w:t>sub Assi 1.1 e 1.2</w:t>
      </w:r>
      <w:r w:rsidRPr="00187D24">
        <w:rPr>
          <w:rFonts w:ascii="Cambria" w:hAnsi="Cambria"/>
          <w:b w:val="0"/>
          <w:sz w:val="22"/>
          <w:szCs w:val="22"/>
        </w:rPr>
        <w:t xml:space="preserve">), 2, 3, fino al massimo erogabile di 130.000,00 Euro ed un finanziamento minimo ammissibile pari a 5.000,00 Euro. Per le imprese fino a 50 dipendenti che presentano progetti per l’adozione di modelli organizzativi e di responsabilità sociale di cui all’allegato (sub Asse 1.2) non è fissato il limite minimo di finanziamento. </w:t>
      </w:r>
    </w:p>
    <w:p w14:paraId="6A68873F" w14:textId="77777777" w:rsidR="00932548" w:rsidRDefault="00187D24" w:rsidP="00932548">
      <w:pPr>
        <w:pStyle w:val="Titolo3"/>
        <w:spacing w:before="0" w:after="0" w:line="360" w:lineRule="auto"/>
        <w:ind w:left="360"/>
        <w:jc w:val="both"/>
        <w:rPr>
          <w:rFonts w:ascii="Cambria" w:hAnsi="Cambria"/>
          <w:b w:val="0"/>
          <w:sz w:val="22"/>
          <w:szCs w:val="22"/>
        </w:rPr>
      </w:pPr>
      <w:r w:rsidRPr="00187D24">
        <w:rPr>
          <w:rFonts w:ascii="Cambria" w:hAnsi="Cambria"/>
          <w:b w:val="0"/>
          <w:sz w:val="22"/>
          <w:szCs w:val="22"/>
        </w:rPr>
        <w:t xml:space="preserve">Asse 4, fino al massimo erogabile di 50.000,00 Euro ed un finanziamento minimo ammissibile pari a 2.000,00 Euro. </w:t>
      </w:r>
    </w:p>
    <w:p w14:paraId="35DD257F" w14:textId="77777777" w:rsidR="00932548" w:rsidRDefault="00187D24" w:rsidP="00932548">
      <w:pPr>
        <w:pStyle w:val="Titolo3"/>
        <w:spacing w:before="0" w:after="0" w:line="360" w:lineRule="auto"/>
        <w:jc w:val="both"/>
        <w:rPr>
          <w:rFonts w:ascii="Cambria" w:hAnsi="Cambria"/>
          <w:b w:val="0"/>
          <w:sz w:val="22"/>
          <w:szCs w:val="22"/>
        </w:rPr>
      </w:pPr>
      <w:r w:rsidRPr="00932548">
        <w:rPr>
          <w:rFonts w:ascii="Cambria" w:hAnsi="Cambria"/>
          <w:sz w:val="22"/>
          <w:szCs w:val="22"/>
        </w:rPr>
        <w:t>Asse 5 (su Assi 5.1 e 5.2)</w:t>
      </w:r>
      <w:r w:rsidRPr="00187D24">
        <w:rPr>
          <w:rFonts w:ascii="Cambria" w:hAnsi="Cambria"/>
          <w:b w:val="0"/>
          <w:sz w:val="22"/>
          <w:szCs w:val="22"/>
        </w:rPr>
        <w:t xml:space="preserve"> nella misura del: </w:t>
      </w:r>
    </w:p>
    <w:p w14:paraId="5A179E64" w14:textId="77777777" w:rsidR="00932548" w:rsidRDefault="00187D24" w:rsidP="00932548">
      <w:pPr>
        <w:pStyle w:val="Titolo3"/>
        <w:spacing w:before="0" w:after="0" w:line="360" w:lineRule="auto"/>
        <w:ind w:left="360"/>
        <w:jc w:val="both"/>
        <w:rPr>
          <w:rFonts w:ascii="Cambria" w:hAnsi="Cambria"/>
          <w:b w:val="0"/>
          <w:sz w:val="22"/>
          <w:szCs w:val="22"/>
        </w:rPr>
      </w:pPr>
      <w:r w:rsidRPr="00187D24">
        <w:rPr>
          <w:rFonts w:ascii="Cambria" w:hAnsi="Cambria"/>
          <w:b w:val="0"/>
          <w:sz w:val="22"/>
          <w:szCs w:val="22"/>
        </w:rPr>
        <w:t xml:space="preserve">40% per i soggetti destinatari del sub Asse 5.1 (generalità delle imprese agricole); </w:t>
      </w:r>
    </w:p>
    <w:p w14:paraId="236D1792" w14:textId="77777777" w:rsidR="00932548" w:rsidRDefault="00187D24" w:rsidP="00932548">
      <w:pPr>
        <w:pStyle w:val="Titolo3"/>
        <w:spacing w:before="0" w:after="0" w:line="360" w:lineRule="auto"/>
        <w:ind w:left="360"/>
        <w:jc w:val="both"/>
        <w:rPr>
          <w:rFonts w:ascii="Cambria" w:hAnsi="Cambria"/>
          <w:b w:val="0"/>
          <w:sz w:val="22"/>
          <w:szCs w:val="22"/>
        </w:rPr>
      </w:pPr>
      <w:r w:rsidRPr="00187D24">
        <w:rPr>
          <w:rFonts w:ascii="Cambria" w:hAnsi="Cambria"/>
          <w:b w:val="0"/>
          <w:sz w:val="22"/>
          <w:szCs w:val="22"/>
        </w:rPr>
        <w:t xml:space="preserve">50% per i soggetti destinatari del sub Asse 5.2 (giovani agricoltori). </w:t>
      </w:r>
    </w:p>
    <w:p w14:paraId="2140F377" w14:textId="77777777" w:rsidR="00932548" w:rsidRDefault="00187D24" w:rsidP="00932548">
      <w:pPr>
        <w:pStyle w:val="Titolo3"/>
        <w:spacing w:before="0" w:after="0" w:line="360" w:lineRule="auto"/>
        <w:ind w:left="360"/>
        <w:jc w:val="both"/>
        <w:rPr>
          <w:rFonts w:ascii="Cambria" w:hAnsi="Cambria"/>
          <w:b w:val="0"/>
          <w:sz w:val="22"/>
          <w:szCs w:val="22"/>
        </w:rPr>
      </w:pPr>
      <w:r w:rsidRPr="00187D24">
        <w:rPr>
          <w:rFonts w:ascii="Cambria" w:hAnsi="Cambria"/>
          <w:b w:val="0"/>
          <w:sz w:val="22"/>
          <w:szCs w:val="22"/>
        </w:rPr>
        <w:t xml:space="preserve">Il finanziamento massimo erogabile è pari a Euro 60.000,00; il finanziamento minimo è pari a Euro 1.000,00. </w:t>
      </w:r>
    </w:p>
    <w:p w14:paraId="630F26DA" w14:textId="77777777" w:rsidR="00932548" w:rsidRDefault="00932548" w:rsidP="00932548">
      <w:pPr>
        <w:pStyle w:val="Titolo3"/>
        <w:spacing w:before="0" w:after="0" w:line="360" w:lineRule="auto"/>
        <w:jc w:val="both"/>
        <w:rPr>
          <w:rFonts w:ascii="Cambria" w:hAnsi="Cambria"/>
          <w:b w:val="0"/>
          <w:sz w:val="22"/>
          <w:szCs w:val="22"/>
        </w:rPr>
      </w:pPr>
    </w:p>
    <w:p w14:paraId="6DDC80B0" w14:textId="77777777" w:rsidR="00932548" w:rsidRPr="00932548" w:rsidRDefault="00187D24" w:rsidP="00932548">
      <w:pPr>
        <w:pStyle w:val="Titolo3"/>
        <w:spacing w:before="0" w:after="0" w:line="360" w:lineRule="auto"/>
        <w:jc w:val="both"/>
        <w:rPr>
          <w:rFonts w:ascii="Cambria" w:hAnsi="Cambria"/>
          <w:sz w:val="22"/>
          <w:szCs w:val="22"/>
        </w:rPr>
      </w:pPr>
      <w:r w:rsidRPr="00932548">
        <w:rPr>
          <w:rFonts w:ascii="Cambria" w:hAnsi="Cambria"/>
          <w:sz w:val="22"/>
          <w:szCs w:val="22"/>
        </w:rPr>
        <w:t>Modalità’ e tempistiche di presentazione della domanda</w:t>
      </w:r>
    </w:p>
    <w:p w14:paraId="5DC7B0D2" w14:textId="77777777" w:rsidR="00932548" w:rsidRDefault="00187D24" w:rsidP="00932548">
      <w:pPr>
        <w:pStyle w:val="Titolo3"/>
        <w:spacing w:before="0" w:after="0" w:line="360" w:lineRule="auto"/>
        <w:jc w:val="both"/>
        <w:rPr>
          <w:rFonts w:ascii="Cambria" w:hAnsi="Cambria"/>
          <w:b w:val="0"/>
          <w:sz w:val="22"/>
          <w:szCs w:val="22"/>
        </w:rPr>
      </w:pPr>
      <w:r w:rsidRPr="00187D24">
        <w:rPr>
          <w:rFonts w:ascii="Cambria" w:hAnsi="Cambria"/>
          <w:b w:val="0"/>
          <w:sz w:val="22"/>
          <w:szCs w:val="22"/>
        </w:rPr>
        <w:t xml:space="preserve"> La domanda deve essere presentata in modalità telematica, con successiva conferma attraverso l’apposita funzione di upload/caricamento presente nella procedura per la compilazione della domanda on line, come specificato negli Avvisi regionali. </w:t>
      </w:r>
    </w:p>
    <w:p w14:paraId="7BA499D3" w14:textId="3F41E3A9" w:rsidR="00187D24" w:rsidRPr="00187D24" w:rsidRDefault="00187D24" w:rsidP="00932548">
      <w:pPr>
        <w:pStyle w:val="Titolo3"/>
        <w:spacing w:before="0" w:after="0" w:line="360" w:lineRule="auto"/>
        <w:jc w:val="both"/>
        <w:rPr>
          <w:rFonts w:ascii="Cambria" w:hAnsi="Cambria"/>
          <w:b w:val="0"/>
          <w:sz w:val="22"/>
          <w:szCs w:val="22"/>
        </w:rPr>
      </w:pPr>
      <w:r w:rsidRPr="00187D24">
        <w:rPr>
          <w:rFonts w:ascii="Cambria" w:hAnsi="Cambria"/>
          <w:b w:val="0"/>
          <w:sz w:val="22"/>
          <w:szCs w:val="22"/>
        </w:rPr>
        <w:t>Sul sito www.inail.it - ACCEDI AI SERVIZI ONLINE - le imprese avranno a disposizione una procedura informatica che consentirà loro, attraverso un percorso guidato, di inserire la domanda di finanziamento con le modalità indicate negli Avvisi regionali.</w:t>
      </w:r>
    </w:p>
    <w:p w14:paraId="571CCBEE" w14:textId="06C84733" w:rsidR="00187D24" w:rsidRDefault="00187D24" w:rsidP="00187D24">
      <w:pPr>
        <w:rPr>
          <w:lang w:val="it-IT" w:eastAsia="it-IT"/>
        </w:rPr>
      </w:pPr>
    </w:p>
    <w:p w14:paraId="43B9F1AC" w14:textId="77777777" w:rsidR="00932548" w:rsidRDefault="00932548" w:rsidP="00187D24">
      <w:pPr>
        <w:rPr>
          <w:lang w:val="it-IT" w:eastAsia="it-IT"/>
        </w:rPr>
      </w:pPr>
    </w:p>
    <w:p w14:paraId="773CB5C7" w14:textId="77777777" w:rsidR="00932548" w:rsidRDefault="00932548" w:rsidP="00187D24">
      <w:pPr>
        <w:rPr>
          <w:lang w:val="it-IT" w:eastAsia="it-IT"/>
        </w:rPr>
      </w:pPr>
    </w:p>
    <w:p w14:paraId="4EFD2E21" w14:textId="77777777" w:rsidR="00932548" w:rsidRDefault="00932548" w:rsidP="00187D24">
      <w:pPr>
        <w:rPr>
          <w:lang w:val="it-IT" w:eastAsia="it-IT"/>
        </w:rPr>
      </w:pPr>
    </w:p>
    <w:p w14:paraId="56D4F011" w14:textId="77777777" w:rsidR="00932548" w:rsidRDefault="00932548" w:rsidP="00187D24">
      <w:pPr>
        <w:rPr>
          <w:lang w:val="it-IT" w:eastAsia="it-IT"/>
        </w:rPr>
      </w:pPr>
    </w:p>
    <w:p w14:paraId="4C602BEB" w14:textId="61DF83EC" w:rsidR="00187D24" w:rsidRPr="00932548" w:rsidRDefault="00932548" w:rsidP="00187D24">
      <w:pPr>
        <w:rPr>
          <w:rFonts w:asciiTheme="majorHAnsi" w:hAnsiTheme="majorHAnsi"/>
          <w:sz w:val="28"/>
          <w:szCs w:val="28"/>
          <w:lang w:val="it-IT" w:eastAsia="it-IT"/>
        </w:rPr>
      </w:pPr>
      <w:r w:rsidRPr="00932548">
        <w:rPr>
          <w:rFonts w:asciiTheme="majorHAnsi" w:hAnsiTheme="majorHAnsi"/>
          <w:sz w:val="28"/>
          <w:szCs w:val="28"/>
          <w:lang w:val="it-IT" w:eastAsia="it-IT"/>
        </w:rPr>
        <w:t>Gli interventi saranno relativi ai seguenti temi:</w:t>
      </w:r>
    </w:p>
    <w:p w14:paraId="02801173" w14:textId="2E3377EA" w:rsidR="00932548" w:rsidRPr="00932548" w:rsidRDefault="00932548" w:rsidP="00187D24">
      <w:pPr>
        <w:rPr>
          <w:rFonts w:asciiTheme="majorHAnsi" w:hAnsiTheme="majorHAnsi"/>
          <w:b/>
          <w:sz w:val="28"/>
          <w:szCs w:val="28"/>
          <w:lang w:val="it-IT" w:eastAsia="it-IT"/>
        </w:rPr>
      </w:pPr>
      <w:r w:rsidRPr="00932548">
        <w:rPr>
          <w:rFonts w:asciiTheme="majorHAnsi" w:hAnsiTheme="majorHAnsi"/>
          <w:b/>
          <w:sz w:val="28"/>
          <w:szCs w:val="28"/>
          <w:lang w:val="it-IT" w:eastAsia="it-IT"/>
        </w:rPr>
        <w:t>Aspetti amministrativi</w:t>
      </w:r>
    </w:p>
    <w:p w14:paraId="078C0602" w14:textId="04D7443D" w:rsidR="00932548" w:rsidRPr="00932548" w:rsidRDefault="00932548" w:rsidP="00187D24">
      <w:pPr>
        <w:rPr>
          <w:rFonts w:asciiTheme="majorHAnsi" w:hAnsiTheme="majorHAnsi"/>
          <w:sz w:val="28"/>
          <w:szCs w:val="28"/>
          <w:lang w:val="it-IT" w:eastAsia="it-IT"/>
        </w:rPr>
      </w:pPr>
      <w:proofErr w:type="gramStart"/>
      <w:r w:rsidRPr="00932548">
        <w:rPr>
          <w:rFonts w:asciiTheme="majorHAnsi" w:hAnsiTheme="majorHAnsi"/>
          <w:sz w:val="28"/>
          <w:szCs w:val="28"/>
          <w:lang w:val="it-IT" w:eastAsia="it-IT"/>
        </w:rPr>
        <w:t>Relatore:  Mario</w:t>
      </w:r>
      <w:proofErr w:type="gramEnd"/>
      <w:r w:rsidRPr="00932548">
        <w:rPr>
          <w:rFonts w:asciiTheme="majorHAnsi" w:hAnsiTheme="majorHAnsi"/>
          <w:sz w:val="28"/>
          <w:szCs w:val="28"/>
          <w:lang w:val="it-IT" w:eastAsia="it-IT"/>
        </w:rPr>
        <w:t xml:space="preserve"> Pugliese (Processo Prevenzione e Sicurezza Inail Catania)</w:t>
      </w:r>
    </w:p>
    <w:p w14:paraId="42D57F8E" w14:textId="463BFF7D" w:rsidR="00932548" w:rsidRPr="00932548" w:rsidRDefault="00932548" w:rsidP="00187D24">
      <w:pPr>
        <w:rPr>
          <w:rFonts w:asciiTheme="majorHAnsi" w:hAnsiTheme="majorHAnsi"/>
          <w:b/>
          <w:sz w:val="28"/>
          <w:szCs w:val="28"/>
          <w:lang w:val="it-IT" w:eastAsia="it-IT"/>
        </w:rPr>
      </w:pPr>
      <w:r w:rsidRPr="00932548">
        <w:rPr>
          <w:rFonts w:asciiTheme="majorHAnsi" w:hAnsiTheme="majorHAnsi"/>
          <w:b/>
          <w:sz w:val="28"/>
          <w:szCs w:val="28"/>
          <w:lang w:val="it-IT" w:eastAsia="it-IT"/>
        </w:rPr>
        <w:t>Aspetti Tecnici:</w:t>
      </w:r>
    </w:p>
    <w:p w14:paraId="06C53ED9" w14:textId="2105A23F" w:rsidR="00932548" w:rsidRPr="00932548" w:rsidRDefault="00932548" w:rsidP="00187D24">
      <w:pPr>
        <w:rPr>
          <w:rFonts w:asciiTheme="majorHAnsi" w:hAnsiTheme="majorHAnsi"/>
          <w:sz w:val="28"/>
          <w:szCs w:val="28"/>
          <w:lang w:val="it-IT" w:eastAsia="it-IT"/>
        </w:rPr>
      </w:pPr>
      <w:r w:rsidRPr="00932548">
        <w:rPr>
          <w:rFonts w:asciiTheme="majorHAnsi" w:hAnsiTheme="majorHAnsi"/>
          <w:sz w:val="28"/>
          <w:szCs w:val="28"/>
          <w:lang w:val="it-IT" w:eastAsia="it-IT"/>
        </w:rPr>
        <w:t xml:space="preserve">Relatori: Carmelo Gargano e Genoveffa </w:t>
      </w:r>
      <w:proofErr w:type="spellStart"/>
      <w:r w:rsidRPr="00932548">
        <w:rPr>
          <w:rFonts w:asciiTheme="majorHAnsi" w:hAnsiTheme="majorHAnsi"/>
          <w:sz w:val="28"/>
          <w:szCs w:val="28"/>
          <w:lang w:val="it-IT" w:eastAsia="it-IT"/>
        </w:rPr>
        <w:t>Giaquinta</w:t>
      </w:r>
      <w:proofErr w:type="spellEnd"/>
      <w:r w:rsidRPr="00932548">
        <w:rPr>
          <w:rFonts w:asciiTheme="majorHAnsi" w:hAnsiTheme="majorHAnsi"/>
          <w:sz w:val="28"/>
          <w:szCs w:val="28"/>
          <w:lang w:val="it-IT" w:eastAsia="it-IT"/>
        </w:rPr>
        <w:t xml:space="preserve"> (</w:t>
      </w:r>
      <w:proofErr w:type="spellStart"/>
      <w:r w:rsidRPr="00932548">
        <w:rPr>
          <w:rFonts w:asciiTheme="majorHAnsi" w:hAnsiTheme="majorHAnsi"/>
          <w:sz w:val="28"/>
          <w:szCs w:val="28"/>
          <w:lang w:val="it-IT" w:eastAsia="it-IT"/>
        </w:rPr>
        <w:t>Contarp</w:t>
      </w:r>
      <w:proofErr w:type="spellEnd"/>
      <w:r w:rsidRPr="00932548">
        <w:rPr>
          <w:rFonts w:asciiTheme="majorHAnsi" w:hAnsiTheme="majorHAnsi"/>
          <w:sz w:val="28"/>
          <w:szCs w:val="28"/>
          <w:lang w:val="it-IT" w:eastAsia="it-IT"/>
        </w:rPr>
        <w:t xml:space="preserve"> Direzione Regionale Inail Sicilia).</w:t>
      </w:r>
    </w:p>
    <w:p w14:paraId="702E0627" w14:textId="77777777" w:rsidR="00932548" w:rsidRPr="00932548" w:rsidRDefault="00932548" w:rsidP="00187D24">
      <w:pPr>
        <w:rPr>
          <w:rFonts w:asciiTheme="majorHAnsi" w:hAnsiTheme="majorHAnsi"/>
          <w:sz w:val="28"/>
          <w:szCs w:val="28"/>
          <w:lang w:val="it-IT" w:eastAsia="it-IT"/>
        </w:rPr>
      </w:pPr>
    </w:p>
    <w:sectPr w:rsidR="00932548" w:rsidRPr="00932548" w:rsidSect="007812C0">
      <w:headerReference w:type="default" r:id="rId8"/>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38408" w14:textId="77777777" w:rsidR="00FF220F" w:rsidRDefault="00FF220F" w:rsidP="00A45C3D">
      <w:pPr>
        <w:spacing w:after="0" w:line="240" w:lineRule="auto"/>
      </w:pPr>
      <w:r>
        <w:separator/>
      </w:r>
    </w:p>
  </w:endnote>
  <w:endnote w:type="continuationSeparator" w:id="0">
    <w:p w14:paraId="2C8E3D2A" w14:textId="77777777" w:rsidR="00FF220F" w:rsidRDefault="00FF220F" w:rsidP="00A4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91788" w14:textId="77777777" w:rsidR="00FF220F" w:rsidRDefault="00FF220F" w:rsidP="00A45C3D">
      <w:pPr>
        <w:spacing w:after="0" w:line="240" w:lineRule="auto"/>
      </w:pPr>
      <w:r>
        <w:separator/>
      </w:r>
    </w:p>
  </w:footnote>
  <w:footnote w:type="continuationSeparator" w:id="0">
    <w:p w14:paraId="2FE6EA00" w14:textId="77777777" w:rsidR="00FF220F" w:rsidRDefault="00FF220F" w:rsidP="00A45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45D6" w14:textId="4A6DCE16" w:rsidR="00055C08" w:rsidRDefault="00055C08" w:rsidP="00055C08">
    <w:pPr>
      <w:pStyle w:val="Intestazione"/>
      <w:jc w:val="right"/>
      <w:rPr>
        <w:rFonts w:ascii="Century" w:hAnsi="Century"/>
        <w:sz w:val="16"/>
        <w:szCs w:val="16"/>
        <w:lang w:val="it-IT"/>
      </w:rPr>
    </w:pPr>
    <w:r>
      <w:rPr>
        <w:rFonts w:ascii="Century" w:hAnsi="Century"/>
        <w:noProof/>
        <w:lang w:val="it-IT" w:eastAsia="it-IT"/>
      </w:rPr>
      <w:drawing>
        <wp:anchor distT="0" distB="0" distL="114300" distR="114300" simplePos="0" relativeHeight="251669504" behindDoc="1" locked="0" layoutInCell="1" allowOverlap="1" wp14:anchorId="37F61DB4" wp14:editId="7187F190">
          <wp:simplePos x="0" y="0"/>
          <wp:positionH relativeFrom="margin">
            <wp:align>left</wp:align>
          </wp:positionH>
          <wp:positionV relativeFrom="paragraph">
            <wp:posOffset>-127635</wp:posOffset>
          </wp:positionV>
          <wp:extent cx="2080800" cy="871200"/>
          <wp:effectExtent l="0" t="0" r="0"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00" cy="87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w:hAnsi="Century"/>
        <w:noProof/>
        <w:lang w:val="it-IT" w:eastAsia="it-IT"/>
      </w:rPr>
      <w:drawing>
        <wp:anchor distT="0" distB="0" distL="114300" distR="114300" simplePos="0" relativeHeight="251670528" behindDoc="1" locked="0" layoutInCell="1" allowOverlap="1" wp14:anchorId="28150DAE" wp14:editId="1E08EF1F">
          <wp:simplePos x="0" y="0"/>
          <wp:positionH relativeFrom="column">
            <wp:posOffset>4161403</wp:posOffset>
          </wp:positionH>
          <wp:positionV relativeFrom="paragraph">
            <wp:posOffset>12506</wp:posOffset>
          </wp:positionV>
          <wp:extent cx="1820545" cy="732155"/>
          <wp:effectExtent l="0" t="0" r="825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NAIL-1.jpg"/>
                  <pic:cNvPicPr/>
                </pic:nvPicPr>
                <pic:blipFill>
                  <a:blip r:embed="rId2">
                    <a:extLst>
                      <a:ext uri="{28A0092B-C50C-407E-A947-70E740481C1C}">
                        <a14:useLocalDpi xmlns:a14="http://schemas.microsoft.com/office/drawing/2010/main" val="0"/>
                      </a:ext>
                    </a:extLst>
                  </a:blip>
                  <a:stretch>
                    <a:fillRect/>
                  </a:stretch>
                </pic:blipFill>
                <pic:spPr>
                  <a:xfrm>
                    <a:off x="0" y="0"/>
                    <a:ext cx="1820545" cy="732155"/>
                  </a:xfrm>
                  <a:prstGeom prst="rect">
                    <a:avLst/>
                  </a:prstGeom>
                </pic:spPr>
              </pic:pic>
            </a:graphicData>
          </a:graphic>
        </wp:anchor>
      </w:drawing>
    </w:r>
    <w:r>
      <w:rPr>
        <w:rFonts w:ascii="Century" w:hAnsi="Century"/>
        <w:sz w:val="16"/>
        <w:szCs w:val="16"/>
        <w:lang w:val="it-IT"/>
      </w:rPr>
      <w:t xml:space="preserve">           </w:t>
    </w:r>
  </w:p>
  <w:p w14:paraId="038B4DB3" w14:textId="77777777" w:rsidR="00055C08" w:rsidRDefault="00055C08" w:rsidP="00055C08">
    <w:pPr>
      <w:pStyle w:val="Intestazione"/>
      <w:jc w:val="right"/>
      <w:rPr>
        <w:rFonts w:ascii="Century" w:hAnsi="Century"/>
        <w:sz w:val="16"/>
        <w:szCs w:val="16"/>
        <w:lang w:val="it-IT"/>
      </w:rPr>
    </w:pPr>
  </w:p>
  <w:p w14:paraId="671D061D" w14:textId="49AB6871" w:rsidR="00055C08" w:rsidRDefault="00055C08" w:rsidP="00055C08">
    <w:pPr>
      <w:pStyle w:val="Intestazione"/>
      <w:jc w:val="right"/>
      <w:rPr>
        <w:rFonts w:ascii="Century" w:hAnsi="Century"/>
        <w:sz w:val="16"/>
        <w:szCs w:val="16"/>
        <w:lang w:val="it-IT"/>
      </w:rPr>
    </w:pPr>
  </w:p>
  <w:p w14:paraId="5F2E444F" w14:textId="77777777" w:rsidR="00055C08" w:rsidRDefault="00055C08" w:rsidP="00055C08">
    <w:pPr>
      <w:pStyle w:val="Intestazione"/>
      <w:jc w:val="right"/>
      <w:rPr>
        <w:rFonts w:ascii="Century" w:hAnsi="Century"/>
        <w:sz w:val="16"/>
        <w:szCs w:val="16"/>
        <w:lang w:val="it-IT"/>
      </w:rPr>
    </w:pPr>
  </w:p>
  <w:p w14:paraId="3C4AF91C" w14:textId="7601D643" w:rsidR="00055C08" w:rsidRDefault="00055C08" w:rsidP="00055C08">
    <w:pPr>
      <w:pStyle w:val="Intestazione"/>
      <w:jc w:val="right"/>
      <w:rPr>
        <w:rFonts w:ascii="Century" w:hAnsi="Century"/>
        <w:sz w:val="16"/>
        <w:szCs w:val="16"/>
        <w:lang w:val="it-IT"/>
      </w:rPr>
    </w:pPr>
  </w:p>
  <w:p w14:paraId="289E1CC7" w14:textId="4A6CC928" w:rsidR="00505470" w:rsidRDefault="00055C08" w:rsidP="00055C08">
    <w:pPr>
      <w:pStyle w:val="Intestazione"/>
      <w:jc w:val="right"/>
      <w:rPr>
        <w:rFonts w:ascii="Century" w:hAnsi="Century"/>
        <w:lang w:val="it-IT"/>
      </w:rPr>
    </w:pPr>
    <w:r>
      <w:rPr>
        <w:rFonts w:ascii="Century" w:hAnsi="Century"/>
        <w:sz w:val="16"/>
        <w:szCs w:val="16"/>
        <w:lang w:val="it-IT"/>
      </w:rPr>
      <w:t xml:space="preserve">     </w:t>
    </w:r>
    <w:r w:rsidRPr="00055C08">
      <w:rPr>
        <w:rFonts w:ascii="Century" w:hAnsi="Century"/>
        <w:sz w:val="16"/>
        <w:szCs w:val="16"/>
        <w:lang w:val="it-IT"/>
      </w:rPr>
      <w:t>DIREZIONE TERRITORIALE DI CATANIA</w:t>
    </w:r>
  </w:p>
  <w:p w14:paraId="07F67BAB" w14:textId="52525BB0" w:rsidR="00A45C3D" w:rsidRPr="00004F63" w:rsidRDefault="00A45C3D" w:rsidP="00505470">
    <w:pPr>
      <w:pStyle w:val="Intestazione"/>
      <w:rPr>
        <w:rFonts w:ascii="Century" w:hAnsi="Century"/>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1.1pt" o:bullet="t">
        <v:imagedata r:id="rId1" o:title="mso7E81"/>
      </v:shape>
    </w:pict>
  </w:numPicBullet>
  <w:abstractNum w:abstractNumId="0" w15:restartNumberingAfterBreak="0">
    <w:nsid w:val="085A1753"/>
    <w:multiLevelType w:val="hybridMultilevel"/>
    <w:tmpl w:val="E2A6AAB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345029D4"/>
    <w:multiLevelType w:val="hybridMultilevel"/>
    <w:tmpl w:val="625CE5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0D5687E"/>
    <w:multiLevelType w:val="hybridMultilevel"/>
    <w:tmpl w:val="D802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2E1843"/>
    <w:multiLevelType w:val="hybridMultilevel"/>
    <w:tmpl w:val="F8D24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C901E2"/>
    <w:multiLevelType w:val="hybridMultilevel"/>
    <w:tmpl w:val="DFC87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411C05"/>
    <w:multiLevelType w:val="hybridMultilevel"/>
    <w:tmpl w:val="FCCCE72E"/>
    <w:lvl w:ilvl="0" w:tplc="944CC56A">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7E4837"/>
    <w:multiLevelType w:val="hybridMultilevel"/>
    <w:tmpl w:val="128253A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3D"/>
    <w:rsid w:val="00004F63"/>
    <w:rsid w:val="0005173B"/>
    <w:rsid w:val="00055C08"/>
    <w:rsid w:val="000714DC"/>
    <w:rsid w:val="0007443B"/>
    <w:rsid w:val="00077E60"/>
    <w:rsid w:val="00092AE7"/>
    <w:rsid w:val="000A5C36"/>
    <w:rsid w:val="000B3C41"/>
    <w:rsid w:val="000B5EDD"/>
    <w:rsid w:val="000B7EC0"/>
    <w:rsid w:val="000C219B"/>
    <w:rsid w:val="000C280F"/>
    <w:rsid w:val="000D5092"/>
    <w:rsid w:val="000F3F8B"/>
    <w:rsid w:val="000F592F"/>
    <w:rsid w:val="0011459D"/>
    <w:rsid w:val="001344B5"/>
    <w:rsid w:val="001562A7"/>
    <w:rsid w:val="0016174C"/>
    <w:rsid w:val="00187D24"/>
    <w:rsid w:val="00195452"/>
    <w:rsid w:val="001A486A"/>
    <w:rsid w:val="001A6A5B"/>
    <w:rsid w:val="001E091D"/>
    <w:rsid w:val="001E6E20"/>
    <w:rsid w:val="002011FC"/>
    <w:rsid w:val="002134BB"/>
    <w:rsid w:val="00291BA6"/>
    <w:rsid w:val="00293A66"/>
    <w:rsid w:val="002A1249"/>
    <w:rsid w:val="002A6BBC"/>
    <w:rsid w:val="002B0E6F"/>
    <w:rsid w:val="002C0B47"/>
    <w:rsid w:val="002E0CBE"/>
    <w:rsid w:val="002E5925"/>
    <w:rsid w:val="002F45AF"/>
    <w:rsid w:val="00332E8F"/>
    <w:rsid w:val="0033370C"/>
    <w:rsid w:val="0033597F"/>
    <w:rsid w:val="00343BDE"/>
    <w:rsid w:val="003A0BD5"/>
    <w:rsid w:val="003A3DB2"/>
    <w:rsid w:val="003B464C"/>
    <w:rsid w:val="003B7699"/>
    <w:rsid w:val="003C6D61"/>
    <w:rsid w:val="003D501C"/>
    <w:rsid w:val="00406526"/>
    <w:rsid w:val="00423C6A"/>
    <w:rsid w:val="00436169"/>
    <w:rsid w:val="00436366"/>
    <w:rsid w:val="00437B17"/>
    <w:rsid w:val="00443A38"/>
    <w:rsid w:val="004536CA"/>
    <w:rsid w:val="0046618F"/>
    <w:rsid w:val="0047340C"/>
    <w:rsid w:val="004734EF"/>
    <w:rsid w:val="00473B45"/>
    <w:rsid w:val="00487AC2"/>
    <w:rsid w:val="004A1191"/>
    <w:rsid w:val="004E56F8"/>
    <w:rsid w:val="004E5D62"/>
    <w:rsid w:val="00502B36"/>
    <w:rsid w:val="00505470"/>
    <w:rsid w:val="0050628E"/>
    <w:rsid w:val="00516C61"/>
    <w:rsid w:val="0059538A"/>
    <w:rsid w:val="005A0EBB"/>
    <w:rsid w:val="005A24B5"/>
    <w:rsid w:val="005A2860"/>
    <w:rsid w:val="005A6595"/>
    <w:rsid w:val="005C3983"/>
    <w:rsid w:val="005C4282"/>
    <w:rsid w:val="00607CE2"/>
    <w:rsid w:val="006279B5"/>
    <w:rsid w:val="00645101"/>
    <w:rsid w:val="0064691E"/>
    <w:rsid w:val="006575E0"/>
    <w:rsid w:val="0066429F"/>
    <w:rsid w:val="00692290"/>
    <w:rsid w:val="006C31FB"/>
    <w:rsid w:val="006C3315"/>
    <w:rsid w:val="006E4AA1"/>
    <w:rsid w:val="00727455"/>
    <w:rsid w:val="00776122"/>
    <w:rsid w:val="007812C0"/>
    <w:rsid w:val="00783A89"/>
    <w:rsid w:val="007B5830"/>
    <w:rsid w:val="007B5E19"/>
    <w:rsid w:val="007D19D2"/>
    <w:rsid w:val="007D1E7C"/>
    <w:rsid w:val="007D5ACB"/>
    <w:rsid w:val="007E6CC5"/>
    <w:rsid w:val="007F1F05"/>
    <w:rsid w:val="00811DAD"/>
    <w:rsid w:val="00822582"/>
    <w:rsid w:val="00872E66"/>
    <w:rsid w:val="00883773"/>
    <w:rsid w:val="00887C2E"/>
    <w:rsid w:val="008949BB"/>
    <w:rsid w:val="00894ED0"/>
    <w:rsid w:val="008A1385"/>
    <w:rsid w:val="008D69CB"/>
    <w:rsid w:val="008F27A9"/>
    <w:rsid w:val="008F446F"/>
    <w:rsid w:val="00932548"/>
    <w:rsid w:val="0093347D"/>
    <w:rsid w:val="00947EB4"/>
    <w:rsid w:val="00973FF5"/>
    <w:rsid w:val="00990392"/>
    <w:rsid w:val="00997685"/>
    <w:rsid w:val="009B325F"/>
    <w:rsid w:val="009C3E7E"/>
    <w:rsid w:val="009E7F75"/>
    <w:rsid w:val="00A45C3D"/>
    <w:rsid w:val="00A74E32"/>
    <w:rsid w:val="00A87D52"/>
    <w:rsid w:val="00A9189A"/>
    <w:rsid w:val="00A9623C"/>
    <w:rsid w:val="00AA3CE3"/>
    <w:rsid w:val="00AB0E70"/>
    <w:rsid w:val="00AD0776"/>
    <w:rsid w:val="00AD7EB0"/>
    <w:rsid w:val="00AE0FF3"/>
    <w:rsid w:val="00AE184F"/>
    <w:rsid w:val="00AF32C3"/>
    <w:rsid w:val="00B122E5"/>
    <w:rsid w:val="00B245A6"/>
    <w:rsid w:val="00B30307"/>
    <w:rsid w:val="00B65BCF"/>
    <w:rsid w:val="00B6701B"/>
    <w:rsid w:val="00BA4533"/>
    <w:rsid w:val="00BC785D"/>
    <w:rsid w:val="00BE4092"/>
    <w:rsid w:val="00BF5B14"/>
    <w:rsid w:val="00C00A12"/>
    <w:rsid w:val="00C37DBD"/>
    <w:rsid w:val="00C4032E"/>
    <w:rsid w:val="00C513CF"/>
    <w:rsid w:val="00C61071"/>
    <w:rsid w:val="00C863A1"/>
    <w:rsid w:val="00C91F4F"/>
    <w:rsid w:val="00CA1FA6"/>
    <w:rsid w:val="00CA774E"/>
    <w:rsid w:val="00CD1750"/>
    <w:rsid w:val="00D13DFF"/>
    <w:rsid w:val="00D463DC"/>
    <w:rsid w:val="00D57CCD"/>
    <w:rsid w:val="00D67720"/>
    <w:rsid w:val="00D93539"/>
    <w:rsid w:val="00DC0673"/>
    <w:rsid w:val="00DC19D2"/>
    <w:rsid w:val="00DD098C"/>
    <w:rsid w:val="00DD52E5"/>
    <w:rsid w:val="00DF04B6"/>
    <w:rsid w:val="00E33B2E"/>
    <w:rsid w:val="00E34C8F"/>
    <w:rsid w:val="00E36A2F"/>
    <w:rsid w:val="00E43EFF"/>
    <w:rsid w:val="00E536CB"/>
    <w:rsid w:val="00E64CC7"/>
    <w:rsid w:val="00E71995"/>
    <w:rsid w:val="00E86430"/>
    <w:rsid w:val="00E905BF"/>
    <w:rsid w:val="00E92D54"/>
    <w:rsid w:val="00E93EE2"/>
    <w:rsid w:val="00E95393"/>
    <w:rsid w:val="00EA0E13"/>
    <w:rsid w:val="00EF4A7B"/>
    <w:rsid w:val="00F17308"/>
    <w:rsid w:val="00F52ADF"/>
    <w:rsid w:val="00F72532"/>
    <w:rsid w:val="00F943BA"/>
    <w:rsid w:val="00FA0D28"/>
    <w:rsid w:val="00FA4EAD"/>
    <w:rsid w:val="00FC3291"/>
    <w:rsid w:val="00FE1BE1"/>
    <w:rsid w:val="00FE549C"/>
    <w:rsid w:val="00FF0E2B"/>
    <w:rsid w:val="00FF1D05"/>
    <w:rsid w:val="00FF2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48F0B"/>
  <w15:docId w15:val="{9CB49BAF-0A22-4386-A47A-644DC40E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3F8B"/>
    <w:rPr>
      <w:lang w:val="en-GB"/>
    </w:rPr>
  </w:style>
  <w:style w:type="paragraph" w:styleId="Titolo3">
    <w:name w:val="heading 3"/>
    <w:basedOn w:val="Normale"/>
    <w:next w:val="Normale"/>
    <w:link w:val="Titolo3Carattere"/>
    <w:qFormat/>
    <w:rsid w:val="00443A38"/>
    <w:pPr>
      <w:keepNext/>
      <w:spacing w:before="240" w:after="60" w:line="240" w:lineRule="auto"/>
      <w:outlineLvl w:val="2"/>
    </w:pPr>
    <w:rPr>
      <w:rFonts w:ascii="Arial" w:eastAsia="Times New Roman" w:hAnsi="Arial" w:cs="Arial"/>
      <w:b/>
      <w:b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45C3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semiHidden/>
    <w:unhideWhenUsed/>
    <w:rsid w:val="00A45C3D"/>
    <w:rPr>
      <w:color w:val="0000FF"/>
      <w:u w:val="single"/>
    </w:rPr>
  </w:style>
  <w:style w:type="paragraph" w:styleId="Intestazione">
    <w:name w:val="header"/>
    <w:basedOn w:val="Normale"/>
    <w:link w:val="IntestazioneCarattere"/>
    <w:uiPriority w:val="99"/>
    <w:unhideWhenUsed/>
    <w:rsid w:val="00A45C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C3D"/>
    <w:rPr>
      <w:lang w:val="en-GB"/>
    </w:rPr>
  </w:style>
  <w:style w:type="paragraph" w:styleId="Pidipagina">
    <w:name w:val="footer"/>
    <w:basedOn w:val="Normale"/>
    <w:link w:val="PidipaginaCarattere"/>
    <w:uiPriority w:val="99"/>
    <w:unhideWhenUsed/>
    <w:rsid w:val="00A45C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C3D"/>
    <w:rPr>
      <w:lang w:val="en-GB"/>
    </w:rPr>
  </w:style>
  <w:style w:type="paragraph" w:styleId="Testonotaapidipagina">
    <w:name w:val="footnote text"/>
    <w:basedOn w:val="Normale"/>
    <w:link w:val="TestonotaapidipaginaCarattere"/>
    <w:uiPriority w:val="99"/>
    <w:semiHidden/>
    <w:unhideWhenUsed/>
    <w:rsid w:val="0059538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9538A"/>
    <w:rPr>
      <w:sz w:val="20"/>
      <w:szCs w:val="20"/>
      <w:lang w:val="en-GB"/>
    </w:rPr>
  </w:style>
  <w:style w:type="character" w:styleId="Rimandonotaapidipagina">
    <w:name w:val="footnote reference"/>
    <w:basedOn w:val="Carpredefinitoparagrafo"/>
    <w:uiPriority w:val="99"/>
    <w:semiHidden/>
    <w:unhideWhenUsed/>
    <w:rsid w:val="0059538A"/>
    <w:rPr>
      <w:vertAlign w:val="superscript"/>
    </w:rPr>
  </w:style>
  <w:style w:type="paragraph" w:styleId="Testofumetto">
    <w:name w:val="Balloon Text"/>
    <w:basedOn w:val="Normale"/>
    <w:link w:val="TestofumettoCarattere"/>
    <w:uiPriority w:val="99"/>
    <w:semiHidden/>
    <w:unhideWhenUsed/>
    <w:rsid w:val="008A13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1385"/>
    <w:rPr>
      <w:rFonts w:ascii="Tahoma" w:hAnsi="Tahoma" w:cs="Tahoma"/>
      <w:sz w:val="16"/>
      <w:szCs w:val="16"/>
      <w:lang w:val="en-GB"/>
    </w:rPr>
  </w:style>
  <w:style w:type="character" w:customStyle="1" w:styleId="Titolo3Carattere">
    <w:name w:val="Titolo 3 Carattere"/>
    <w:basedOn w:val="Carpredefinitoparagrafo"/>
    <w:link w:val="Titolo3"/>
    <w:rsid w:val="00443A38"/>
    <w:rPr>
      <w:rFonts w:ascii="Arial" w:eastAsia="Times New Roman" w:hAnsi="Arial" w:cs="Arial"/>
      <w:b/>
      <w:bCs/>
      <w:sz w:val="26"/>
      <w:szCs w:val="26"/>
      <w:lang w:eastAsia="it-IT"/>
    </w:rPr>
  </w:style>
  <w:style w:type="character" w:customStyle="1" w:styleId="arancione">
    <w:name w:val="arancione"/>
    <w:basedOn w:val="Carpredefinitoparagrafo"/>
    <w:rsid w:val="00443A38"/>
  </w:style>
  <w:style w:type="paragraph" w:customStyle="1" w:styleId="Default">
    <w:name w:val="Default"/>
    <w:rsid w:val="00FF1D05"/>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19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4042">
      <w:bodyDiv w:val="1"/>
      <w:marLeft w:val="0"/>
      <w:marRight w:val="0"/>
      <w:marTop w:val="0"/>
      <w:marBottom w:val="0"/>
      <w:divBdr>
        <w:top w:val="none" w:sz="0" w:space="0" w:color="auto"/>
        <w:left w:val="none" w:sz="0" w:space="0" w:color="auto"/>
        <w:bottom w:val="none" w:sz="0" w:space="0" w:color="auto"/>
        <w:right w:val="none" w:sz="0" w:space="0" w:color="auto"/>
      </w:divBdr>
    </w:div>
    <w:div w:id="18747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696E7-12A7-415E-AE4B-FE247602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Eleonora</cp:lastModifiedBy>
  <cp:revision>3</cp:revision>
  <cp:lastPrinted>2019-05-09T07:48:00Z</cp:lastPrinted>
  <dcterms:created xsi:type="dcterms:W3CDTF">2019-05-09T07:48:00Z</dcterms:created>
  <dcterms:modified xsi:type="dcterms:W3CDTF">2019-05-09T08:22:00Z</dcterms:modified>
</cp:coreProperties>
</file>