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C92F4" w14:textId="77777777" w:rsidR="00505470" w:rsidRDefault="00505470" w:rsidP="003B7699">
      <w:pPr>
        <w:spacing w:after="0" w:line="360" w:lineRule="exact"/>
        <w:ind w:right="232"/>
        <w:jc w:val="center"/>
        <w:rPr>
          <w:rFonts w:ascii="Calibri" w:hAnsi="Calibri"/>
          <w:b/>
          <w:smallCaps/>
          <w:color w:val="003366"/>
          <w:sz w:val="40"/>
          <w:szCs w:val="40"/>
          <w:lang w:val="it-IT"/>
        </w:rPr>
      </w:pPr>
    </w:p>
    <w:p w14:paraId="5B9EAF6D" w14:textId="5831A633" w:rsidR="007B5830" w:rsidRPr="008154FF" w:rsidRDefault="008154FF" w:rsidP="00D57CCD">
      <w:pPr>
        <w:spacing w:after="0" w:line="360" w:lineRule="auto"/>
        <w:ind w:right="232"/>
        <w:jc w:val="center"/>
        <w:rPr>
          <w:rFonts w:ascii="Calibri" w:hAnsi="Calibri"/>
          <w:b/>
          <w:smallCaps/>
          <w:color w:val="003366"/>
          <w:sz w:val="72"/>
          <w:szCs w:val="72"/>
          <w:lang w:val="it-IT"/>
        </w:rPr>
      </w:pPr>
      <w:r w:rsidRPr="008154FF">
        <w:rPr>
          <w:rFonts w:ascii="Calibri" w:hAnsi="Calibri"/>
          <w:b/>
          <w:smallCaps/>
          <w:color w:val="FF0000"/>
          <w:sz w:val="72"/>
          <w:szCs w:val="72"/>
          <w:lang w:val="it-IT"/>
        </w:rPr>
        <w:t>CORSO</w:t>
      </w:r>
      <w:r w:rsidR="007B5830" w:rsidRPr="008154FF">
        <w:rPr>
          <w:rFonts w:ascii="Calibri" w:hAnsi="Calibri"/>
          <w:b/>
          <w:smallCaps/>
          <w:color w:val="003366"/>
          <w:sz w:val="72"/>
          <w:szCs w:val="72"/>
          <w:lang w:val="it-IT"/>
        </w:rPr>
        <w:t xml:space="preserve"> </w:t>
      </w:r>
    </w:p>
    <w:p w14:paraId="70F21A90" w14:textId="4732C53F" w:rsidR="007B5830" w:rsidRPr="008154FF" w:rsidRDefault="00D57CCD" w:rsidP="008154FF">
      <w:pPr>
        <w:spacing w:after="0" w:line="240" w:lineRule="auto"/>
        <w:ind w:right="232"/>
        <w:jc w:val="center"/>
        <w:rPr>
          <w:rFonts w:ascii="Calibri" w:hAnsi="Calibri"/>
          <w:b/>
          <w:i/>
          <w:smallCaps/>
          <w:color w:val="FF0000"/>
          <w:sz w:val="40"/>
          <w:szCs w:val="40"/>
          <w:lang w:val="it-IT"/>
        </w:rPr>
      </w:pPr>
      <w:r w:rsidRPr="008154FF">
        <w:rPr>
          <w:rFonts w:ascii="Calibri" w:hAnsi="Calibri"/>
          <w:b/>
          <w:i/>
          <w:smallCaps/>
          <w:color w:val="FF0000"/>
          <w:sz w:val="40"/>
          <w:szCs w:val="40"/>
          <w:lang w:val="it-IT"/>
        </w:rPr>
        <w:t>“</w:t>
      </w:r>
      <w:r w:rsidR="007B5830" w:rsidRPr="008154FF">
        <w:rPr>
          <w:rFonts w:ascii="Calibri" w:hAnsi="Calibri"/>
          <w:b/>
          <w:i/>
          <w:smallCaps/>
          <w:color w:val="FF0000"/>
          <w:sz w:val="40"/>
          <w:szCs w:val="40"/>
          <w:lang w:val="it-IT"/>
        </w:rPr>
        <w:t xml:space="preserve">market </w:t>
      </w:r>
      <w:proofErr w:type="spellStart"/>
      <w:r w:rsidR="007B5830" w:rsidRPr="008154FF">
        <w:rPr>
          <w:rFonts w:ascii="Calibri" w:hAnsi="Calibri"/>
          <w:b/>
          <w:i/>
          <w:smallCaps/>
          <w:color w:val="FF0000"/>
          <w:sz w:val="40"/>
          <w:szCs w:val="40"/>
          <w:lang w:val="it-IT"/>
        </w:rPr>
        <w:t>comparison</w:t>
      </w:r>
      <w:proofErr w:type="spellEnd"/>
      <w:r w:rsidR="007B5830" w:rsidRPr="008154FF">
        <w:rPr>
          <w:rFonts w:ascii="Calibri" w:hAnsi="Calibri"/>
          <w:b/>
          <w:i/>
          <w:smallCaps/>
          <w:color w:val="FF0000"/>
          <w:sz w:val="40"/>
          <w:szCs w:val="40"/>
          <w:lang w:val="it-IT"/>
        </w:rPr>
        <w:t xml:space="preserve"> </w:t>
      </w:r>
      <w:proofErr w:type="spellStart"/>
      <w:r w:rsidR="007B5830" w:rsidRPr="008154FF">
        <w:rPr>
          <w:rFonts w:ascii="Calibri" w:hAnsi="Calibri"/>
          <w:b/>
          <w:i/>
          <w:smallCaps/>
          <w:color w:val="FF0000"/>
          <w:sz w:val="40"/>
          <w:szCs w:val="40"/>
          <w:lang w:val="it-IT"/>
        </w:rPr>
        <w:t>approach</w:t>
      </w:r>
      <w:proofErr w:type="spellEnd"/>
      <w:r w:rsidRPr="008154FF">
        <w:rPr>
          <w:rFonts w:ascii="Calibri" w:hAnsi="Calibri"/>
          <w:b/>
          <w:i/>
          <w:smallCaps/>
          <w:color w:val="FF0000"/>
          <w:sz w:val="40"/>
          <w:szCs w:val="40"/>
          <w:lang w:val="it-IT"/>
        </w:rPr>
        <w:t>”</w:t>
      </w:r>
    </w:p>
    <w:p w14:paraId="6514A8CF" w14:textId="1C059925" w:rsidR="007B5830" w:rsidRPr="008154FF" w:rsidRDefault="007B5830" w:rsidP="008154FF">
      <w:pPr>
        <w:spacing w:after="0" w:line="240" w:lineRule="auto"/>
        <w:ind w:right="232"/>
        <w:jc w:val="center"/>
        <w:rPr>
          <w:rFonts w:ascii="Calibri" w:hAnsi="Calibri"/>
          <w:b/>
          <w:i/>
          <w:smallCaps/>
          <w:color w:val="FF0000"/>
          <w:sz w:val="40"/>
          <w:szCs w:val="40"/>
          <w:lang w:val="it-IT"/>
        </w:rPr>
      </w:pPr>
      <w:r w:rsidRPr="008154FF">
        <w:rPr>
          <w:rFonts w:ascii="Calibri" w:hAnsi="Calibri"/>
          <w:b/>
          <w:i/>
          <w:smallCaps/>
          <w:color w:val="FF0000"/>
          <w:sz w:val="40"/>
          <w:szCs w:val="40"/>
          <w:lang w:val="it-IT"/>
        </w:rPr>
        <w:t>e</w:t>
      </w:r>
    </w:p>
    <w:p w14:paraId="7E5BF1C7" w14:textId="5A0C3E44" w:rsidR="003B7699" w:rsidRPr="008154FF" w:rsidRDefault="00D57CCD" w:rsidP="008154FF">
      <w:pPr>
        <w:spacing w:after="0" w:line="240" w:lineRule="auto"/>
        <w:ind w:right="232"/>
        <w:jc w:val="center"/>
        <w:rPr>
          <w:rFonts w:ascii="Calibri" w:hAnsi="Calibri"/>
          <w:b/>
          <w:smallCaps/>
          <w:color w:val="FF0000"/>
          <w:sz w:val="40"/>
          <w:szCs w:val="40"/>
          <w:lang w:val="it-IT"/>
        </w:rPr>
      </w:pPr>
      <w:r w:rsidRPr="008154FF">
        <w:rPr>
          <w:rFonts w:ascii="Calibri" w:hAnsi="Calibri"/>
          <w:b/>
          <w:smallCaps/>
          <w:color w:val="FF0000"/>
          <w:sz w:val="40"/>
          <w:szCs w:val="40"/>
          <w:lang w:val="it-IT"/>
        </w:rPr>
        <w:t>“</w:t>
      </w:r>
      <w:r w:rsidR="003B7699" w:rsidRPr="008154FF">
        <w:rPr>
          <w:rFonts w:ascii="Calibri" w:hAnsi="Calibri"/>
          <w:b/>
          <w:smallCaps/>
          <w:color w:val="FF0000"/>
          <w:sz w:val="40"/>
          <w:szCs w:val="40"/>
          <w:lang w:val="it-IT"/>
        </w:rPr>
        <w:t xml:space="preserve">Banca dati dei comparabili ed altri </w:t>
      </w:r>
    </w:p>
    <w:p w14:paraId="2857602C" w14:textId="47F95032" w:rsidR="003B7699" w:rsidRPr="008154FF" w:rsidRDefault="003B7699" w:rsidP="008154FF">
      <w:pPr>
        <w:spacing w:after="0" w:line="240" w:lineRule="auto"/>
        <w:ind w:right="232"/>
        <w:jc w:val="center"/>
        <w:rPr>
          <w:rFonts w:ascii="Calibri" w:hAnsi="Calibri"/>
          <w:b/>
          <w:smallCaps/>
          <w:color w:val="FF0000"/>
          <w:sz w:val="40"/>
          <w:szCs w:val="40"/>
          <w:lang w:val="it-IT"/>
        </w:rPr>
      </w:pPr>
      <w:r w:rsidRPr="008154FF">
        <w:rPr>
          <w:rFonts w:ascii="Calibri" w:hAnsi="Calibri"/>
          <w:b/>
          <w:smallCaps/>
          <w:color w:val="FF0000"/>
          <w:sz w:val="40"/>
          <w:szCs w:val="40"/>
          <w:lang w:val="it-IT"/>
        </w:rPr>
        <w:t xml:space="preserve"> Servizi integrati per il professionista della valutazione</w:t>
      </w:r>
      <w:r w:rsidR="00D57CCD" w:rsidRPr="008154FF">
        <w:rPr>
          <w:rFonts w:ascii="Calibri" w:hAnsi="Calibri"/>
          <w:b/>
          <w:smallCaps/>
          <w:color w:val="FF0000"/>
          <w:sz w:val="40"/>
          <w:szCs w:val="40"/>
          <w:lang w:val="it-IT"/>
        </w:rPr>
        <w:t>”</w:t>
      </w:r>
    </w:p>
    <w:p w14:paraId="1F2A039B" w14:textId="7E4D0CC1" w:rsidR="00A9623C" w:rsidRPr="008154FF" w:rsidRDefault="007B5830" w:rsidP="00D57CCD">
      <w:pPr>
        <w:spacing w:before="120" w:after="0" w:line="360" w:lineRule="auto"/>
        <w:ind w:right="232"/>
        <w:jc w:val="center"/>
        <w:rPr>
          <w:rFonts w:ascii="Calibri" w:hAnsi="Calibri"/>
          <w:b/>
          <w:color w:val="400FA3"/>
          <w:sz w:val="24"/>
          <w:szCs w:val="24"/>
          <w:lang w:val="it-IT"/>
        </w:rPr>
      </w:pPr>
      <w:r w:rsidRPr="008154FF">
        <w:rPr>
          <w:rFonts w:ascii="Calibri" w:hAnsi="Calibri"/>
          <w:b/>
          <w:color w:val="400FA3"/>
          <w:sz w:val="24"/>
          <w:szCs w:val="24"/>
          <w:lang w:val="it-IT"/>
        </w:rPr>
        <w:t>Catania</w:t>
      </w:r>
      <w:r w:rsidR="00A9623C" w:rsidRPr="008154FF">
        <w:rPr>
          <w:rFonts w:ascii="Calibri" w:hAnsi="Calibri"/>
          <w:b/>
          <w:color w:val="400FA3"/>
          <w:sz w:val="24"/>
          <w:szCs w:val="24"/>
          <w:lang w:val="it-IT"/>
        </w:rPr>
        <w:t xml:space="preserve">, </w:t>
      </w:r>
      <w:r w:rsidRPr="008154FF">
        <w:rPr>
          <w:rFonts w:ascii="Calibri" w:hAnsi="Calibri"/>
          <w:b/>
          <w:color w:val="400FA3"/>
          <w:sz w:val="24"/>
          <w:szCs w:val="24"/>
          <w:lang w:val="it-IT"/>
        </w:rPr>
        <w:t>22</w:t>
      </w:r>
      <w:r w:rsidR="00BA4533" w:rsidRPr="008154FF">
        <w:rPr>
          <w:rFonts w:ascii="Calibri" w:hAnsi="Calibri"/>
          <w:b/>
          <w:color w:val="400FA3"/>
          <w:sz w:val="24"/>
          <w:szCs w:val="24"/>
          <w:lang w:val="it-IT"/>
        </w:rPr>
        <w:t>/</w:t>
      </w:r>
      <w:r w:rsidR="00FE1BE1" w:rsidRPr="008154FF">
        <w:rPr>
          <w:rFonts w:ascii="Calibri" w:hAnsi="Calibri"/>
          <w:b/>
          <w:color w:val="400FA3"/>
          <w:sz w:val="24"/>
          <w:szCs w:val="24"/>
          <w:lang w:val="it-IT"/>
        </w:rPr>
        <w:t>0</w:t>
      </w:r>
      <w:r w:rsidRPr="008154FF">
        <w:rPr>
          <w:rFonts w:ascii="Calibri" w:hAnsi="Calibri"/>
          <w:b/>
          <w:color w:val="400FA3"/>
          <w:sz w:val="24"/>
          <w:szCs w:val="24"/>
          <w:lang w:val="it-IT"/>
        </w:rPr>
        <w:t>5</w:t>
      </w:r>
      <w:r w:rsidR="00BA4533" w:rsidRPr="008154FF">
        <w:rPr>
          <w:rFonts w:ascii="Calibri" w:hAnsi="Calibri"/>
          <w:b/>
          <w:color w:val="400FA3"/>
          <w:sz w:val="24"/>
          <w:szCs w:val="24"/>
          <w:lang w:val="it-IT"/>
        </w:rPr>
        <w:t>/</w:t>
      </w:r>
      <w:r w:rsidR="00FE1BE1" w:rsidRPr="008154FF">
        <w:rPr>
          <w:rFonts w:ascii="Calibri" w:hAnsi="Calibri"/>
          <w:b/>
          <w:color w:val="400FA3"/>
          <w:sz w:val="24"/>
          <w:szCs w:val="24"/>
          <w:lang w:val="it-IT"/>
        </w:rPr>
        <w:t>2019</w:t>
      </w:r>
      <w:r w:rsidR="00A9623C" w:rsidRPr="008154FF">
        <w:rPr>
          <w:rFonts w:ascii="Calibri" w:hAnsi="Calibri"/>
          <w:b/>
          <w:color w:val="400FA3"/>
          <w:sz w:val="24"/>
          <w:szCs w:val="24"/>
          <w:lang w:val="it-IT"/>
        </w:rPr>
        <w:t xml:space="preserve">, </w:t>
      </w:r>
      <w:r w:rsidRPr="008154FF">
        <w:rPr>
          <w:rFonts w:ascii="Calibri" w:hAnsi="Calibri"/>
          <w:b/>
          <w:color w:val="400FA3"/>
          <w:sz w:val="24"/>
          <w:szCs w:val="24"/>
          <w:lang w:val="it-IT"/>
        </w:rPr>
        <w:t xml:space="preserve">dalle </w:t>
      </w:r>
      <w:r w:rsidR="00A9623C" w:rsidRPr="008154FF">
        <w:rPr>
          <w:rFonts w:ascii="Calibri" w:hAnsi="Calibri"/>
          <w:b/>
          <w:color w:val="400FA3"/>
          <w:sz w:val="24"/>
          <w:szCs w:val="24"/>
          <w:lang w:val="it-IT"/>
        </w:rPr>
        <w:t xml:space="preserve">ore </w:t>
      </w:r>
      <w:r w:rsidRPr="008154FF">
        <w:rPr>
          <w:rFonts w:ascii="Calibri" w:hAnsi="Calibri"/>
          <w:b/>
          <w:color w:val="400FA3"/>
          <w:sz w:val="24"/>
          <w:szCs w:val="24"/>
          <w:lang w:val="it-IT"/>
        </w:rPr>
        <w:t>09:00/13:00 e dalle</w:t>
      </w:r>
      <w:r w:rsidR="003B464C" w:rsidRPr="008154FF">
        <w:rPr>
          <w:rFonts w:ascii="Calibri" w:hAnsi="Calibri"/>
          <w:b/>
          <w:color w:val="400FA3"/>
          <w:sz w:val="24"/>
          <w:szCs w:val="24"/>
          <w:lang w:val="it-IT"/>
        </w:rPr>
        <w:t xml:space="preserve"> </w:t>
      </w:r>
      <w:r w:rsidRPr="008154FF">
        <w:rPr>
          <w:rFonts w:ascii="Calibri" w:hAnsi="Calibri"/>
          <w:b/>
          <w:color w:val="400FA3"/>
          <w:sz w:val="24"/>
          <w:szCs w:val="24"/>
          <w:lang w:val="it-IT"/>
        </w:rPr>
        <w:t>14:00/18:00</w:t>
      </w:r>
    </w:p>
    <w:p w14:paraId="11203AF3" w14:textId="77777777" w:rsidR="008154FF" w:rsidRDefault="008154FF" w:rsidP="00D57CCD">
      <w:pPr>
        <w:spacing w:before="120" w:after="0" w:line="360" w:lineRule="auto"/>
        <w:ind w:right="232"/>
        <w:jc w:val="center"/>
        <w:rPr>
          <w:rFonts w:ascii="Calibri" w:hAnsi="Calibri"/>
          <w:b/>
          <w:color w:val="595959" w:themeColor="text1" w:themeTint="A6"/>
          <w:sz w:val="24"/>
          <w:szCs w:val="24"/>
          <w:lang w:val="it-IT"/>
        </w:rPr>
      </w:pPr>
    </w:p>
    <w:p w14:paraId="3EA84D0A" w14:textId="68D3ADDB" w:rsidR="00443A38" w:rsidRPr="00C61071" w:rsidRDefault="00443A38" w:rsidP="00D57CCD">
      <w:pPr>
        <w:spacing w:after="0" w:line="360" w:lineRule="auto"/>
        <w:jc w:val="both"/>
        <w:rPr>
          <w:rFonts w:ascii="Cambria" w:hAnsi="Cambria"/>
          <w:lang w:val="it-IT"/>
        </w:rPr>
      </w:pPr>
      <w:bookmarkStart w:id="0" w:name="_GoBack"/>
      <w:bookmarkEnd w:id="0"/>
      <w:r w:rsidRPr="00C61071">
        <w:rPr>
          <w:rFonts w:ascii="Cambria" w:hAnsi="Cambria"/>
          <w:lang w:val="it-IT"/>
        </w:rPr>
        <w:t>L’evento intende rispondere alla domanda proveniente dall’intera filiera interessata alla valutazione degli immobili (professioni</w:t>
      </w:r>
      <w:r w:rsidR="001E6E20" w:rsidRPr="00C61071">
        <w:rPr>
          <w:rFonts w:ascii="Cambria" w:hAnsi="Cambria"/>
          <w:lang w:val="it-IT"/>
        </w:rPr>
        <w:t>sti</w:t>
      </w:r>
      <w:r w:rsidRPr="00C61071">
        <w:rPr>
          <w:rFonts w:ascii="Cambria" w:hAnsi="Cambria"/>
          <w:lang w:val="it-IT"/>
        </w:rPr>
        <w:t xml:space="preserve">, banche, Tribunali, imprese) circa l’approfondimento delle </w:t>
      </w:r>
      <w:r w:rsidRPr="00C61071">
        <w:rPr>
          <w:rFonts w:ascii="Cambria" w:hAnsi="Cambria"/>
          <w:b/>
          <w:lang w:val="it-IT"/>
        </w:rPr>
        <w:t xml:space="preserve">metodologie </w:t>
      </w:r>
      <w:r w:rsidR="001A486A" w:rsidRPr="00C61071">
        <w:rPr>
          <w:rFonts w:ascii="Cambria" w:hAnsi="Cambria"/>
          <w:b/>
          <w:lang w:val="it-IT"/>
        </w:rPr>
        <w:t xml:space="preserve">funzionali al conseguimento </w:t>
      </w:r>
      <w:r w:rsidR="00FA0D28" w:rsidRPr="00C61071">
        <w:rPr>
          <w:rFonts w:ascii="Cambria" w:hAnsi="Cambria"/>
          <w:b/>
          <w:lang w:val="it-IT"/>
        </w:rPr>
        <w:t>della qualità effettiva della valutazione</w:t>
      </w:r>
      <w:r w:rsidR="00FA0D28" w:rsidRPr="00C61071">
        <w:rPr>
          <w:rFonts w:ascii="Cambria" w:hAnsi="Cambria"/>
          <w:lang w:val="it-IT"/>
        </w:rPr>
        <w:t>,</w:t>
      </w:r>
      <w:r w:rsidR="00FA0D28" w:rsidRPr="00C61071">
        <w:rPr>
          <w:rFonts w:ascii="Cambria" w:hAnsi="Cambria"/>
          <w:b/>
          <w:lang w:val="it-IT"/>
        </w:rPr>
        <w:t xml:space="preserve"> </w:t>
      </w:r>
      <w:r w:rsidR="001E6E20" w:rsidRPr="00C61071">
        <w:rPr>
          <w:rFonts w:ascii="Cambria" w:hAnsi="Cambria"/>
          <w:lang w:val="it-IT"/>
        </w:rPr>
        <w:t xml:space="preserve">coerentemente con </w:t>
      </w:r>
      <w:r w:rsidR="001E6E20" w:rsidRPr="00C61071">
        <w:rPr>
          <w:rStyle w:val="arancione"/>
          <w:rFonts w:ascii="Cambria" w:hAnsi="Cambria"/>
          <w:lang w:val="it-IT"/>
        </w:rPr>
        <w:t xml:space="preserve">i criteri e le metodologie valutative previste dagli </w:t>
      </w:r>
      <w:r w:rsidR="001E6E20" w:rsidRPr="00C61071">
        <w:rPr>
          <w:rStyle w:val="arancione"/>
          <w:rFonts w:ascii="Cambria" w:hAnsi="Cambria"/>
          <w:b/>
          <w:lang w:val="it-IT"/>
        </w:rPr>
        <w:t xml:space="preserve">«standard affidabili», </w:t>
      </w:r>
      <w:r w:rsidR="001E6E20" w:rsidRPr="00C61071">
        <w:rPr>
          <w:rStyle w:val="arancione"/>
          <w:rFonts w:ascii="Cambria" w:hAnsi="Cambria"/>
          <w:lang w:val="it-IT"/>
        </w:rPr>
        <w:t>come definiti da</w:t>
      </w:r>
      <w:r w:rsidR="00822582" w:rsidRPr="00C61071">
        <w:rPr>
          <w:rStyle w:val="arancione"/>
          <w:rFonts w:ascii="Cambria" w:hAnsi="Cambria"/>
          <w:lang w:val="it-IT"/>
        </w:rPr>
        <w:t>ll’art. 120-duodecies del TUB, ossia i</w:t>
      </w:r>
      <w:r w:rsidR="001E6E20" w:rsidRPr="00C61071">
        <w:rPr>
          <w:rStyle w:val="arancione"/>
          <w:rFonts w:ascii="Cambria" w:hAnsi="Cambria"/>
          <w:lang w:val="it-IT"/>
        </w:rPr>
        <w:t>n base ai principi internazionali richiamati nel Codice delle Valutazioni Immobiliari (Quinta edizione | 2018), nella norma UNI 11612:2015 “Stima del valore di mercato degli immobili”, nonché nelle Linee guida per la valutazione degli immobili a garanzia delle esposizioni creditizie (ABI), allegate al Codice medesimo.</w:t>
      </w:r>
    </w:p>
    <w:p w14:paraId="59A04821" w14:textId="77777777" w:rsidR="001E6E20" w:rsidRPr="00C61071" w:rsidRDefault="001E6E20" w:rsidP="00D57CCD">
      <w:pPr>
        <w:spacing w:after="0" w:line="360" w:lineRule="auto"/>
        <w:jc w:val="both"/>
        <w:rPr>
          <w:rFonts w:ascii="Cambria" w:hAnsi="Cambria"/>
          <w:b/>
          <w:bCs/>
          <w:iCs/>
          <w:lang w:val="it-IT"/>
        </w:rPr>
      </w:pPr>
    </w:p>
    <w:p w14:paraId="74FC0F79" w14:textId="77777777" w:rsidR="00443A38" w:rsidRPr="00C61071" w:rsidRDefault="00443A38" w:rsidP="00D57CCD">
      <w:pPr>
        <w:spacing w:after="0" w:line="360" w:lineRule="auto"/>
        <w:jc w:val="both"/>
        <w:rPr>
          <w:rFonts w:ascii="Cambria" w:hAnsi="Cambria"/>
          <w:b/>
          <w:bCs/>
          <w:iCs/>
          <w:lang w:val="it-IT"/>
        </w:rPr>
      </w:pPr>
      <w:r w:rsidRPr="00C61071">
        <w:rPr>
          <w:rFonts w:ascii="Cambria" w:hAnsi="Cambria"/>
          <w:b/>
          <w:bCs/>
          <w:iCs/>
          <w:lang w:val="it-IT"/>
        </w:rPr>
        <w:t>Obiettivi dell’evento:</w:t>
      </w:r>
    </w:p>
    <w:p w14:paraId="04657D47" w14:textId="77777777" w:rsidR="007B5830" w:rsidRDefault="00443A38" w:rsidP="00D57CCD">
      <w:pPr>
        <w:pStyle w:val="Titolo3"/>
        <w:spacing w:before="0" w:after="0" w:line="360" w:lineRule="auto"/>
        <w:jc w:val="both"/>
        <w:rPr>
          <w:rFonts w:ascii="Cambria" w:hAnsi="Cambria"/>
          <w:b w:val="0"/>
          <w:sz w:val="22"/>
          <w:szCs w:val="22"/>
        </w:rPr>
      </w:pPr>
      <w:r w:rsidRPr="00C61071">
        <w:rPr>
          <w:rFonts w:ascii="Cambria" w:hAnsi="Cambria"/>
          <w:b w:val="0"/>
          <w:sz w:val="22"/>
          <w:szCs w:val="22"/>
        </w:rPr>
        <w:t>L’</w:t>
      </w:r>
      <w:r w:rsidRPr="00C61071">
        <w:rPr>
          <w:rFonts w:ascii="Cambria" w:hAnsi="Cambria"/>
          <w:b w:val="0"/>
          <w:bCs w:val="0"/>
          <w:sz w:val="22"/>
          <w:szCs w:val="22"/>
        </w:rPr>
        <w:t>obiettivo</w:t>
      </w:r>
      <w:r w:rsidRPr="00C61071">
        <w:rPr>
          <w:rFonts w:ascii="Cambria" w:hAnsi="Cambria"/>
          <w:b w:val="0"/>
          <w:sz w:val="22"/>
          <w:szCs w:val="22"/>
        </w:rPr>
        <w:t xml:space="preserve"> è quello di fornire indicazioni tecnico-operative</w:t>
      </w:r>
      <w:r w:rsidR="007B5830">
        <w:rPr>
          <w:rFonts w:ascii="Cambria" w:hAnsi="Cambria"/>
          <w:b w:val="0"/>
          <w:sz w:val="22"/>
          <w:szCs w:val="22"/>
        </w:rPr>
        <w:t>:</w:t>
      </w:r>
    </w:p>
    <w:p w14:paraId="0BFE398E" w14:textId="578D98B0" w:rsidR="007B5830" w:rsidRDefault="007B5830" w:rsidP="00D57CCD">
      <w:pPr>
        <w:pStyle w:val="Titolo3"/>
        <w:numPr>
          <w:ilvl w:val="0"/>
          <w:numId w:val="4"/>
        </w:numPr>
        <w:spacing w:before="0" w:after="0" w:line="360" w:lineRule="auto"/>
        <w:jc w:val="both"/>
        <w:rPr>
          <w:rFonts w:ascii="Cambria" w:hAnsi="Cambria" w:cs="Times New Roman"/>
          <w:b w:val="0"/>
          <w:color w:val="00000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approfondimento del metodo di confronto del mercato </w:t>
      </w:r>
      <w:r w:rsidRPr="007B5830">
        <w:rPr>
          <w:rFonts w:ascii="Cambria" w:hAnsi="Cambria" w:cs="Times New Roman"/>
          <w:b w:val="0"/>
          <w:i/>
          <w:color w:val="000000"/>
          <w:sz w:val="22"/>
          <w:szCs w:val="22"/>
        </w:rPr>
        <w:t xml:space="preserve">(market </w:t>
      </w:r>
      <w:proofErr w:type="spellStart"/>
      <w:r w:rsidRPr="007B5830">
        <w:rPr>
          <w:rFonts w:ascii="Cambria" w:hAnsi="Cambria" w:cs="Times New Roman"/>
          <w:b w:val="0"/>
          <w:i/>
          <w:color w:val="000000"/>
          <w:sz w:val="22"/>
          <w:szCs w:val="22"/>
        </w:rPr>
        <w:t>comparison</w:t>
      </w:r>
      <w:proofErr w:type="spellEnd"/>
      <w:r w:rsidRPr="007B5830">
        <w:rPr>
          <w:rFonts w:ascii="Cambria" w:hAnsi="Cambria" w:cs="Times New Roman"/>
          <w:b w:val="0"/>
          <w:i/>
          <w:color w:val="000000"/>
          <w:sz w:val="22"/>
          <w:szCs w:val="22"/>
        </w:rPr>
        <w:t xml:space="preserve"> </w:t>
      </w:r>
      <w:proofErr w:type="spellStart"/>
      <w:r w:rsidRPr="007B5830">
        <w:rPr>
          <w:rFonts w:ascii="Cambria" w:hAnsi="Cambria" w:cs="Times New Roman"/>
          <w:b w:val="0"/>
          <w:i/>
          <w:color w:val="000000"/>
          <w:sz w:val="22"/>
          <w:szCs w:val="22"/>
        </w:rPr>
        <w:t>approach</w:t>
      </w:r>
      <w:proofErr w:type="spellEnd"/>
      <w:r w:rsidRPr="007B5830">
        <w:rPr>
          <w:rFonts w:ascii="Cambria" w:hAnsi="Cambria" w:cs="Times New Roman"/>
          <w:b w:val="0"/>
          <w:i/>
          <w:color w:val="000000"/>
          <w:sz w:val="22"/>
          <w:szCs w:val="22"/>
        </w:rPr>
        <w:t xml:space="preserve">) </w:t>
      </w:r>
      <w:r w:rsidRPr="007B5830">
        <w:rPr>
          <w:rFonts w:ascii="Cambria" w:hAnsi="Cambria" w:cs="Times New Roman"/>
          <w:b w:val="0"/>
          <w:color w:val="000000"/>
          <w:sz w:val="22"/>
          <w:szCs w:val="22"/>
        </w:rPr>
        <w:t>con esercitazioni pratiche</w:t>
      </w:r>
      <w:r>
        <w:rPr>
          <w:rFonts w:ascii="Cambria" w:hAnsi="Cambria" w:cs="Times New Roman"/>
          <w:b w:val="0"/>
          <w:color w:val="000000"/>
          <w:sz w:val="22"/>
          <w:szCs w:val="22"/>
        </w:rPr>
        <w:t>;</w:t>
      </w:r>
    </w:p>
    <w:p w14:paraId="04EA8DF8" w14:textId="14370F72" w:rsidR="00E92D54" w:rsidRDefault="007B5830" w:rsidP="00D57CCD">
      <w:pPr>
        <w:pStyle w:val="Titolo3"/>
        <w:numPr>
          <w:ilvl w:val="0"/>
          <w:numId w:val="4"/>
        </w:numPr>
        <w:spacing w:before="0" w:after="0" w:line="360" w:lineRule="auto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r</w:t>
      </w:r>
      <w:r w:rsidR="00443A38" w:rsidRPr="00C61071">
        <w:rPr>
          <w:rFonts w:ascii="Cambria" w:hAnsi="Cambria"/>
          <w:b w:val="0"/>
          <w:sz w:val="22"/>
          <w:szCs w:val="22"/>
        </w:rPr>
        <w:t>icerca dei comparabili utiliz</w:t>
      </w:r>
      <w:r w:rsidR="003D501C" w:rsidRPr="00C61071">
        <w:rPr>
          <w:rFonts w:ascii="Cambria" w:hAnsi="Cambria"/>
          <w:b w:val="0"/>
          <w:sz w:val="22"/>
          <w:szCs w:val="22"/>
        </w:rPr>
        <w:t xml:space="preserve">zando </w:t>
      </w:r>
      <w:r w:rsidR="00E92D54">
        <w:rPr>
          <w:rFonts w:ascii="Cambria" w:hAnsi="Cambria"/>
          <w:b w:val="0"/>
          <w:sz w:val="22"/>
          <w:szCs w:val="22"/>
        </w:rPr>
        <w:t xml:space="preserve">moderni ed </w:t>
      </w:r>
      <w:r w:rsidR="001E091D">
        <w:rPr>
          <w:rFonts w:ascii="Cambria" w:hAnsi="Cambria"/>
          <w:b w:val="0"/>
          <w:sz w:val="22"/>
          <w:szCs w:val="22"/>
        </w:rPr>
        <w:t>efficienti strumenti profession</w:t>
      </w:r>
      <w:r w:rsidR="00E92D54">
        <w:rPr>
          <w:rFonts w:ascii="Cambria" w:hAnsi="Cambria"/>
          <w:b w:val="0"/>
          <w:sz w:val="22"/>
          <w:szCs w:val="22"/>
        </w:rPr>
        <w:t>ali</w:t>
      </w:r>
      <w:r w:rsidR="00443A38" w:rsidRPr="00C61071">
        <w:rPr>
          <w:rFonts w:ascii="Cambria" w:hAnsi="Cambria"/>
          <w:b w:val="0"/>
          <w:sz w:val="22"/>
          <w:szCs w:val="22"/>
        </w:rPr>
        <w:t>.</w:t>
      </w:r>
      <w:r w:rsidR="007E6CC5" w:rsidRPr="00C61071">
        <w:rPr>
          <w:rFonts w:ascii="Cambria" w:hAnsi="Cambria"/>
          <w:b w:val="0"/>
          <w:sz w:val="22"/>
          <w:szCs w:val="22"/>
        </w:rPr>
        <w:t xml:space="preserve"> </w:t>
      </w:r>
    </w:p>
    <w:p w14:paraId="3555240F" w14:textId="045D2AE9" w:rsidR="003D501C" w:rsidRPr="00C61071" w:rsidRDefault="000B3C41" w:rsidP="00D57CCD">
      <w:pPr>
        <w:pStyle w:val="Titolo3"/>
        <w:spacing w:before="0" w:after="0" w:line="360" w:lineRule="auto"/>
        <w:jc w:val="both"/>
        <w:rPr>
          <w:rFonts w:ascii="Cambria" w:hAnsi="Cambria" w:cs="Times New Roman"/>
          <w:b w:val="0"/>
          <w:color w:val="000000"/>
          <w:sz w:val="22"/>
          <w:szCs w:val="22"/>
        </w:rPr>
      </w:pPr>
      <w:r w:rsidRPr="00C61071">
        <w:rPr>
          <w:rFonts w:ascii="Cambria" w:hAnsi="Cambria"/>
          <w:b w:val="0"/>
          <w:sz w:val="22"/>
          <w:szCs w:val="22"/>
        </w:rPr>
        <w:t>Nell’occasione sarà presentat</w:t>
      </w:r>
      <w:r w:rsidR="00BF5B14">
        <w:rPr>
          <w:rFonts w:ascii="Cambria" w:hAnsi="Cambria"/>
          <w:b w:val="0"/>
          <w:sz w:val="22"/>
          <w:szCs w:val="22"/>
        </w:rPr>
        <w:t>o</w:t>
      </w:r>
      <w:r w:rsidRPr="00C61071">
        <w:rPr>
          <w:rFonts w:ascii="Cambria" w:hAnsi="Cambria"/>
          <w:b w:val="0"/>
          <w:sz w:val="22"/>
          <w:szCs w:val="22"/>
        </w:rPr>
        <w:t xml:space="preserve"> un</w:t>
      </w:r>
      <w:r w:rsidR="00443A38" w:rsidRPr="00C61071">
        <w:rPr>
          <w:rFonts w:ascii="Cambria" w:hAnsi="Cambria"/>
          <w:b w:val="0"/>
          <w:sz w:val="22"/>
          <w:szCs w:val="22"/>
        </w:rPr>
        <w:t xml:space="preserve"> </w:t>
      </w:r>
      <w:r w:rsidRPr="00C61071">
        <w:rPr>
          <w:rFonts w:ascii="Cambria" w:hAnsi="Cambria"/>
          <w:b w:val="0"/>
          <w:sz w:val="22"/>
          <w:szCs w:val="22"/>
        </w:rPr>
        <w:t xml:space="preserve">innovativo portale il </w:t>
      </w:r>
      <w:r w:rsidRPr="00C61071">
        <w:rPr>
          <w:rFonts w:ascii="Cambria" w:hAnsi="Cambria" w:cs="Times New Roman"/>
          <w:b w:val="0"/>
          <w:color w:val="000000"/>
          <w:sz w:val="22"/>
          <w:szCs w:val="22"/>
        </w:rPr>
        <w:t>quale, mediante l’abbonamento</w:t>
      </w:r>
      <w:r w:rsidR="00443A38" w:rsidRPr="00C61071">
        <w:rPr>
          <w:rFonts w:ascii="Cambria" w:hAnsi="Cambria" w:cs="Times New Roman"/>
          <w:b w:val="0"/>
          <w:color w:val="000000"/>
          <w:sz w:val="22"/>
          <w:szCs w:val="22"/>
        </w:rPr>
        <w:t xml:space="preserve"> </w:t>
      </w:r>
      <w:r w:rsidR="00443A38" w:rsidRPr="00FC3291">
        <w:rPr>
          <w:rFonts w:ascii="Cambria" w:hAnsi="Cambria" w:cs="Times New Roman"/>
          <w:color w:val="003366"/>
          <w:sz w:val="22"/>
          <w:szCs w:val="22"/>
        </w:rPr>
        <w:t xml:space="preserve">comparabilitalia.it™ </w:t>
      </w:r>
      <w:proofErr w:type="spellStart"/>
      <w:r w:rsidR="00FC3291">
        <w:rPr>
          <w:rFonts w:ascii="Cambria" w:hAnsi="Cambria" w:cs="Times New Roman"/>
          <w:color w:val="003366"/>
          <w:sz w:val="22"/>
          <w:szCs w:val="22"/>
        </w:rPr>
        <w:t>p</w:t>
      </w:r>
      <w:r w:rsidR="00443A38" w:rsidRPr="00FC3291">
        <w:rPr>
          <w:rFonts w:ascii="Cambria" w:hAnsi="Cambria" w:cs="Times New Roman"/>
          <w:color w:val="003366"/>
          <w:sz w:val="22"/>
          <w:szCs w:val="22"/>
        </w:rPr>
        <w:t>rofessional</w:t>
      </w:r>
      <w:proofErr w:type="spellEnd"/>
      <w:r w:rsidRPr="00C61071">
        <w:rPr>
          <w:rFonts w:ascii="Cambria" w:hAnsi="Cambria" w:cs="Times New Roman"/>
          <w:b w:val="0"/>
          <w:color w:val="000000"/>
          <w:sz w:val="22"/>
          <w:szCs w:val="22"/>
        </w:rPr>
        <w:t>, permette</w:t>
      </w:r>
      <w:r w:rsidR="00443A38" w:rsidRPr="00C61071">
        <w:rPr>
          <w:rFonts w:ascii="Cambria" w:hAnsi="Cambria" w:cs="Times New Roman"/>
          <w:b w:val="0"/>
          <w:color w:val="000000"/>
          <w:sz w:val="22"/>
          <w:szCs w:val="22"/>
        </w:rPr>
        <w:t xml:space="preserve"> di utilizzare i comparabili </w:t>
      </w:r>
      <w:r w:rsidRPr="00C61071">
        <w:rPr>
          <w:rFonts w:ascii="Cambria" w:hAnsi="Cambria" w:cs="Times New Roman"/>
          <w:b w:val="0"/>
          <w:color w:val="000000"/>
          <w:sz w:val="22"/>
          <w:szCs w:val="22"/>
        </w:rPr>
        <w:t xml:space="preserve">caricati in precedenza in un proprio </w:t>
      </w:r>
      <w:r w:rsidR="00443A38" w:rsidRPr="00FC3291">
        <w:rPr>
          <w:rFonts w:ascii="Cambria" w:hAnsi="Cambria" w:cs="Times New Roman"/>
          <w:b w:val="0"/>
          <w:i/>
          <w:color w:val="000000"/>
          <w:sz w:val="22"/>
          <w:szCs w:val="22"/>
        </w:rPr>
        <w:t>cloud</w:t>
      </w:r>
      <w:r w:rsidR="00443A38" w:rsidRPr="00C61071">
        <w:rPr>
          <w:rFonts w:ascii="Cambria" w:hAnsi="Cambria" w:cs="Times New Roman"/>
          <w:b w:val="0"/>
          <w:color w:val="000000"/>
          <w:sz w:val="22"/>
          <w:szCs w:val="22"/>
        </w:rPr>
        <w:t xml:space="preserve"> sia </w:t>
      </w:r>
      <w:r w:rsidR="00443A38" w:rsidRPr="00C61071">
        <w:rPr>
          <w:rFonts w:ascii="Cambria" w:hAnsi="Cambria" w:cs="Times New Roman"/>
          <w:b w:val="0"/>
          <w:i/>
          <w:color w:val="000000"/>
          <w:sz w:val="22"/>
          <w:szCs w:val="22"/>
        </w:rPr>
        <w:t>(i)</w:t>
      </w:r>
      <w:r w:rsidR="00443A38" w:rsidRPr="00C61071">
        <w:rPr>
          <w:rFonts w:ascii="Cambria" w:hAnsi="Cambria" w:cs="Times New Roman"/>
          <w:b w:val="0"/>
          <w:color w:val="000000"/>
          <w:sz w:val="22"/>
          <w:szCs w:val="22"/>
        </w:rPr>
        <w:t xml:space="preserve"> per eseguire calcoli con </w:t>
      </w:r>
      <w:proofErr w:type="spellStart"/>
      <w:r w:rsidR="00443A38" w:rsidRPr="00C61071">
        <w:rPr>
          <w:rFonts w:ascii="Cambria" w:hAnsi="Cambria" w:cs="Times New Roman"/>
          <w:b w:val="0"/>
          <w:color w:val="000000"/>
          <w:sz w:val="22"/>
          <w:szCs w:val="22"/>
        </w:rPr>
        <w:t>eMCA</w:t>
      </w:r>
      <w:proofErr w:type="spellEnd"/>
      <w:r w:rsidR="00443A38" w:rsidRPr="00C61071">
        <w:rPr>
          <w:rFonts w:ascii="Cambria" w:hAnsi="Cambria" w:cs="Times New Roman"/>
          <w:b w:val="0"/>
          <w:color w:val="000000"/>
          <w:sz w:val="22"/>
          <w:szCs w:val="22"/>
        </w:rPr>
        <w:t xml:space="preserve">™ </w:t>
      </w:r>
      <w:r w:rsidR="00443A38" w:rsidRPr="00C61071">
        <w:rPr>
          <w:rFonts w:ascii="Cambria" w:hAnsi="Cambria" w:cs="Times New Roman"/>
          <w:b w:val="0"/>
          <w:i/>
          <w:color w:val="000000"/>
          <w:sz w:val="22"/>
          <w:szCs w:val="22"/>
        </w:rPr>
        <w:t>(ii)</w:t>
      </w:r>
      <w:r w:rsidR="00443A38" w:rsidRPr="00C61071">
        <w:rPr>
          <w:rFonts w:ascii="Cambria" w:hAnsi="Cambria" w:cs="Times New Roman"/>
          <w:b w:val="0"/>
          <w:color w:val="000000"/>
          <w:sz w:val="22"/>
          <w:szCs w:val="22"/>
        </w:rPr>
        <w:t xml:space="preserve"> per completare e scaricare il Rapporto di valutazione conforme agli standard valutativi e </w:t>
      </w:r>
      <w:r w:rsidR="00443A38" w:rsidRPr="00C61071">
        <w:rPr>
          <w:rFonts w:ascii="Cambria" w:hAnsi="Cambria" w:cs="Times New Roman"/>
          <w:b w:val="0"/>
          <w:i/>
          <w:color w:val="000000"/>
          <w:sz w:val="22"/>
          <w:szCs w:val="22"/>
        </w:rPr>
        <w:t>(iii)</w:t>
      </w:r>
      <w:r w:rsidR="00443A38" w:rsidRPr="00C61071">
        <w:rPr>
          <w:rFonts w:ascii="Cambria" w:hAnsi="Cambria" w:cs="Times New Roman"/>
          <w:b w:val="0"/>
          <w:color w:val="000000"/>
          <w:sz w:val="22"/>
          <w:szCs w:val="22"/>
        </w:rPr>
        <w:t xml:space="preserve"> per usare </w:t>
      </w:r>
      <w:proofErr w:type="spellStart"/>
      <w:r w:rsidR="00443A38" w:rsidRPr="00C61071">
        <w:rPr>
          <w:rFonts w:ascii="Cambria" w:hAnsi="Cambria" w:cs="Times New Roman"/>
          <w:b w:val="0"/>
          <w:color w:val="000000"/>
          <w:sz w:val="22"/>
          <w:szCs w:val="22"/>
        </w:rPr>
        <w:t>AsSister</w:t>
      </w:r>
      <w:proofErr w:type="spellEnd"/>
      <w:r w:rsidR="00443A38" w:rsidRPr="00C61071">
        <w:rPr>
          <w:rFonts w:ascii="Cambria" w:hAnsi="Cambria" w:cs="Times New Roman"/>
          <w:b w:val="0"/>
          <w:color w:val="000000"/>
          <w:sz w:val="22"/>
          <w:szCs w:val="22"/>
        </w:rPr>
        <w:t>™.</w:t>
      </w:r>
    </w:p>
    <w:p w14:paraId="1E55196F" w14:textId="77777777" w:rsidR="00092AE7" w:rsidRDefault="00092AE7" w:rsidP="00D57CCD">
      <w:pPr>
        <w:spacing w:after="0" w:line="360" w:lineRule="auto"/>
        <w:jc w:val="both"/>
        <w:rPr>
          <w:rFonts w:ascii="Cambria" w:hAnsi="Cambria"/>
          <w:bCs/>
          <w:iCs/>
          <w:lang w:val="it-IT"/>
        </w:rPr>
      </w:pPr>
    </w:p>
    <w:p w14:paraId="41BD83D4" w14:textId="77777777" w:rsidR="00443A38" w:rsidRPr="00C61071" w:rsidRDefault="007E6CC5" w:rsidP="00D57CCD">
      <w:pPr>
        <w:spacing w:after="0" w:line="360" w:lineRule="auto"/>
        <w:jc w:val="both"/>
        <w:rPr>
          <w:rFonts w:ascii="Cambria" w:hAnsi="Cambria" w:cs="Arial"/>
          <w:color w:val="003366"/>
          <w:lang w:val="it-IT"/>
        </w:rPr>
      </w:pPr>
      <w:r w:rsidRPr="00C61071">
        <w:rPr>
          <w:rFonts w:ascii="Cambria" w:hAnsi="Cambria"/>
          <w:bCs/>
          <w:iCs/>
          <w:lang w:val="it-IT"/>
        </w:rPr>
        <w:t>Il</w:t>
      </w:r>
      <w:r w:rsidR="00443A38" w:rsidRPr="00C61071">
        <w:rPr>
          <w:rFonts w:ascii="Cambria" w:hAnsi="Cambria"/>
          <w:bCs/>
          <w:iCs/>
          <w:lang w:val="it-IT"/>
        </w:rPr>
        <w:t xml:space="preserve"> portale </w:t>
      </w:r>
      <w:r w:rsidR="00443A38" w:rsidRPr="00FA4EAD">
        <w:rPr>
          <w:rFonts w:ascii="Cambria" w:hAnsi="Cambria"/>
          <w:color w:val="0D0D0D" w:themeColor="text1" w:themeTint="F2"/>
          <w:lang w:val="it-IT"/>
        </w:rPr>
        <w:t>comparabilitalia.it™</w:t>
      </w:r>
      <w:r w:rsidR="000F592F">
        <w:rPr>
          <w:rFonts w:ascii="Cambria" w:hAnsi="Cambria"/>
          <w:bCs/>
          <w:iCs/>
          <w:lang w:val="it-IT"/>
        </w:rPr>
        <w:t xml:space="preserve"> offre servizi ad </w:t>
      </w:r>
      <w:r w:rsidR="00443A38" w:rsidRPr="00C61071">
        <w:rPr>
          <w:rFonts w:ascii="Cambria" w:hAnsi="Cambria"/>
          <w:bCs/>
          <w:iCs/>
          <w:lang w:val="it-IT"/>
        </w:rPr>
        <w:t>alto valore aggiunto a coloro che sono interessati a:</w:t>
      </w:r>
    </w:p>
    <w:p w14:paraId="1E7720F4" w14:textId="428671F8" w:rsidR="00443A38" w:rsidRDefault="00443A38" w:rsidP="00D57CC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Cs/>
          <w:iCs/>
          <w:lang w:val="it-IT"/>
        </w:rPr>
      </w:pPr>
      <w:r w:rsidRPr="00FA4EAD">
        <w:rPr>
          <w:rFonts w:ascii="Cambria" w:hAnsi="Cambria"/>
          <w:bCs/>
          <w:iCs/>
          <w:lang w:val="it-IT"/>
        </w:rPr>
        <w:t>archiviare i propri dati immobiliari al fine di poterli riutilizzare successivamente in funzione della redazione di proprie stime, peraltro “validati” in quanto organizzati in base a criteri scientifici;</w:t>
      </w:r>
    </w:p>
    <w:p w14:paraId="3ACF0ED6" w14:textId="77777777" w:rsidR="00D57CCD" w:rsidRPr="00FA4EAD" w:rsidRDefault="00D57CCD" w:rsidP="00D57CCD">
      <w:pPr>
        <w:spacing w:after="0" w:line="360" w:lineRule="auto"/>
        <w:ind w:left="720"/>
        <w:jc w:val="both"/>
        <w:rPr>
          <w:rFonts w:ascii="Cambria" w:hAnsi="Cambria"/>
          <w:bCs/>
          <w:iCs/>
          <w:lang w:val="it-IT"/>
        </w:rPr>
      </w:pPr>
    </w:p>
    <w:p w14:paraId="5B37E850" w14:textId="77777777" w:rsidR="00443A38" w:rsidRPr="00FA4EAD" w:rsidRDefault="00443A38" w:rsidP="00D57CC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Cs/>
          <w:iCs/>
          <w:lang w:val="it-IT"/>
        </w:rPr>
      </w:pPr>
      <w:r w:rsidRPr="00FA4EAD">
        <w:rPr>
          <w:rFonts w:ascii="Cambria" w:hAnsi="Cambria"/>
          <w:bCs/>
          <w:iCs/>
          <w:lang w:val="it-IT"/>
        </w:rPr>
        <w:lastRenderedPageBreak/>
        <w:t>ricercare dati immobiliari da utilizzare quali comparabili;</w:t>
      </w:r>
    </w:p>
    <w:p w14:paraId="0AD81D55" w14:textId="77777777" w:rsidR="00443A38" w:rsidRPr="00C61071" w:rsidRDefault="00443A38" w:rsidP="00D57CC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Cs/>
          <w:iCs/>
          <w:lang w:val="it-IT"/>
        </w:rPr>
      </w:pPr>
      <w:r w:rsidRPr="00C61071">
        <w:rPr>
          <w:rFonts w:ascii="Cambria" w:hAnsi="Cambria"/>
          <w:bCs/>
          <w:iCs/>
          <w:lang w:val="it-IT"/>
        </w:rPr>
        <w:t xml:space="preserve">applicare rapidamente e facilmente un procedimento </w:t>
      </w:r>
      <w:r w:rsidR="00D463DC">
        <w:rPr>
          <w:rFonts w:ascii="Cambria" w:hAnsi="Cambria"/>
          <w:bCs/>
          <w:iCs/>
          <w:lang w:val="it-IT"/>
        </w:rPr>
        <w:t>di stima de</w:t>
      </w:r>
      <w:r w:rsidRPr="00C61071">
        <w:rPr>
          <w:rFonts w:ascii="Cambria" w:hAnsi="Cambria"/>
          <w:bCs/>
          <w:iCs/>
          <w:lang w:val="it-IT"/>
        </w:rPr>
        <w:t>l</w:t>
      </w:r>
      <w:r w:rsidR="004E5D62">
        <w:rPr>
          <w:rFonts w:ascii="Cambria" w:hAnsi="Cambria"/>
          <w:bCs/>
          <w:iCs/>
          <w:lang w:val="it-IT"/>
        </w:rPr>
        <w:t xml:space="preserve"> </w:t>
      </w:r>
      <w:r w:rsidR="004E5D62" w:rsidRPr="004E5D62">
        <w:rPr>
          <w:rFonts w:ascii="Cambria" w:hAnsi="Cambria"/>
          <w:bCs/>
          <w:i/>
          <w:iCs/>
          <w:lang w:val="it-IT"/>
        </w:rPr>
        <w:t>market approach</w:t>
      </w:r>
      <w:r w:rsidRPr="00C61071">
        <w:rPr>
          <w:rFonts w:ascii="Cambria" w:hAnsi="Cambria"/>
          <w:bCs/>
          <w:iCs/>
          <w:lang w:val="it-IT"/>
        </w:rPr>
        <w:t xml:space="preserve"> </w:t>
      </w:r>
      <w:r w:rsidR="004E5D62">
        <w:rPr>
          <w:rFonts w:ascii="Cambria" w:hAnsi="Cambria"/>
          <w:bCs/>
          <w:iCs/>
          <w:lang w:val="it-IT"/>
        </w:rPr>
        <w:t xml:space="preserve">| </w:t>
      </w:r>
      <w:r w:rsidRPr="00C61071">
        <w:rPr>
          <w:rFonts w:ascii="Cambria" w:hAnsi="Cambria"/>
          <w:bCs/>
          <w:iCs/>
          <w:lang w:val="it-IT"/>
        </w:rPr>
        <w:t>MCA;</w:t>
      </w:r>
    </w:p>
    <w:p w14:paraId="1FE9F84F" w14:textId="77777777" w:rsidR="00443A38" w:rsidRPr="00C61071" w:rsidRDefault="00443A38" w:rsidP="00D57CC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Cs/>
          <w:iCs/>
          <w:lang w:val="it-IT"/>
        </w:rPr>
      </w:pPr>
      <w:r w:rsidRPr="00C61071">
        <w:rPr>
          <w:rFonts w:ascii="Cambria" w:hAnsi="Cambria"/>
          <w:bCs/>
          <w:iCs/>
          <w:lang w:val="it-IT"/>
        </w:rPr>
        <w:t>trovare comparabili utilizzando Siste</w:t>
      </w:r>
      <w:r w:rsidR="004E5D62">
        <w:rPr>
          <w:rFonts w:ascii="Cambria" w:hAnsi="Cambria"/>
          <w:bCs/>
          <w:iCs/>
          <w:lang w:val="it-IT"/>
        </w:rPr>
        <w:t>r e</w:t>
      </w:r>
      <w:r w:rsidRPr="00C61071">
        <w:rPr>
          <w:rFonts w:ascii="Cambria" w:hAnsi="Cambria"/>
          <w:bCs/>
          <w:iCs/>
          <w:lang w:val="it-IT"/>
        </w:rPr>
        <w:t xml:space="preserve"> la Conservatoria dei registri immobiliari;</w:t>
      </w:r>
    </w:p>
    <w:p w14:paraId="2C0F14DA" w14:textId="370AB705" w:rsidR="000F3F8B" w:rsidRPr="00195452" w:rsidRDefault="00443A38" w:rsidP="00D57CCD">
      <w:pPr>
        <w:numPr>
          <w:ilvl w:val="0"/>
          <w:numId w:val="1"/>
        </w:numPr>
        <w:spacing w:after="120" w:line="360" w:lineRule="auto"/>
        <w:ind w:right="-51"/>
        <w:jc w:val="both"/>
        <w:rPr>
          <w:rFonts w:ascii="Book Antiqua" w:hAnsi="Book Antiqua"/>
          <w:sz w:val="18"/>
          <w:szCs w:val="18"/>
          <w:lang w:val="it-IT"/>
        </w:rPr>
      </w:pPr>
      <w:proofErr w:type="gramStart"/>
      <w:r w:rsidRPr="007F1F05">
        <w:rPr>
          <w:rFonts w:ascii="Cambria" w:hAnsi="Cambria"/>
          <w:bCs/>
          <w:iCs/>
          <w:lang w:val="it-IT"/>
        </w:rPr>
        <w:t>redigere</w:t>
      </w:r>
      <w:proofErr w:type="gramEnd"/>
      <w:r w:rsidRPr="007F1F05">
        <w:rPr>
          <w:rFonts w:ascii="Cambria" w:hAnsi="Cambria"/>
          <w:bCs/>
          <w:iCs/>
          <w:lang w:val="it-IT"/>
        </w:rPr>
        <w:t xml:space="preserve"> e comporre un Rapporto di valutazione immobiliare completo ed editabile.</w:t>
      </w:r>
    </w:p>
    <w:p w14:paraId="3197410E" w14:textId="3F65055A" w:rsidR="00195452" w:rsidRDefault="00195452" w:rsidP="00D57CCD">
      <w:pPr>
        <w:spacing w:after="0" w:line="360" w:lineRule="auto"/>
        <w:jc w:val="both"/>
        <w:rPr>
          <w:rFonts w:ascii="Cambria" w:hAnsi="Cambria"/>
          <w:b/>
          <w:bCs/>
          <w:iCs/>
          <w:lang w:val="it-IT"/>
        </w:rPr>
      </w:pPr>
      <w:r>
        <w:rPr>
          <w:rFonts w:ascii="Cambria" w:hAnsi="Cambria"/>
          <w:b/>
          <w:bCs/>
          <w:iCs/>
          <w:lang w:val="it-IT"/>
        </w:rPr>
        <w:t xml:space="preserve">Il programma </w:t>
      </w:r>
      <w:r w:rsidR="007B5830">
        <w:rPr>
          <w:rFonts w:ascii="Cambria" w:hAnsi="Cambria"/>
          <w:b/>
          <w:bCs/>
          <w:iCs/>
          <w:lang w:val="it-IT"/>
        </w:rPr>
        <w:t>della giornata prevede</w:t>
      </w:r>
      <w:r>
        <w:rPr>
          <w:rFonts w:ascii="Cambria" w:hAnsi="Cambria"/>
          <w:b/>
          <w:bCs/>
          <w:iCs/>
          <w:lang w:val="it-IT"/>
        </w:rPr>
        <w:t>:</w:t>
      </w:r>
    </w:p>
    <w:p w14:paraId="6FA75F16" w14:textId="7D2389BD" w:rsidR="007B5830" w:rsidRPr="007B5830" w:rsidRDefault="007B5830" w:rsidP="00D57CCD">
      <w:pPr>
        <w:spacing w:after="0" w:line="360" w:lineRule="auto"/>
        <w:jc w:val="both"/>
        <w:rPr>
          <w:rFonts w:ascii="Cambria" w:eastAsia="Times New Roman" w:hAnsi="Cambria" w:cs="Arial"/>
          <w:bCs/>
          <w:i/>
          <w:lang w:val="it-IT" w:eastAsia="it-IT"/>
        </w:rPr>
      </w:pPr>
      <w:r w:rsidRPr="007B5830">
        <w:rPr>
          <w:rFonts w:ascii="Cambria" w:hAnsi="Cambria"/>
          <w:b/>
          <w:bCs/>
          <w:i/>
          <w:iCs/>
          <w:lang w:val="it-IT"/>
        </w:rPr>
        <w:t>Mattino: 09.00-13:00</w:t>
      </w:r>
    </w:p>
    <w:p w14:paraId="7E7C101F" w14:textId="315294E1" w:rsidR="007B5830" w:rsidRDefault="00505470" w:rsidP="00D57CCD">
      <w:pPr>
        <w:pStyle w:val="Paragrafoelenco"/>
        <w:numPr>
          <w:ilvl w:val="0"/>
          <w:numId w:val="4"/>
        </w:numPr>
        <w:spacing w:after="120" w:line="360" w:lineRule="auto"/>
        <w:ind w:right="-51"/>
        <w:jc w:val="both"/>
        <w:rPr>
          <w:rFonts w:ascii="Cambria" w:eastAsia="Times New Roman" w:hAnsi="Cambria" w:cs="Arial"/>
          <w:bCs/>
          <w:lang w:val="it-IT" w:eastAsia="it-IT"/>
        </w:rPr>
      </w:pPr>
      <w:r>
        <w:rPr>
          <w:rFonts w:ascii="Cambria" w:eastAsia="Times New Roman" w:hAnsi="Cambria" w:cs="Arial"/>
          <w:bCs/>
          <w:lang w:val="it-IT" w:eastAsia="it-IT"/>
        </w:rPr>
        <w:t>Approfondimento sulla d</w:t>
      </w:r>
      <w:r w:rsidR="00195452" w:rsidRPr="007B5830">
        <w:rPr>
          <w:rFonts w:ascii="Cambria" w:eastAsia="Times New Roman" w:hAnsi="Cambria" w:cs="Arial"/>
          <w:bCs/>
          <w:lang w:val="it-IT" w:eastAsia="it-IT"/>
        </w:rPr>
        <w:t xml:space="preserve">ottrina estimativa come previsto dal Codice delle Valutazioni Immobiliari con particolare attenzione alla metodologia del confronto di mercato, Market </w:t>
      </w:r>
      <w:proofErr w:type="spellStart"/>
      <w:r w:rsidR="00195452" w:rsidRPr="007B5830">
        <w:rPr>
          <w:rFonts w:ascii="Cambria" w:eastAsia="Times New Roman" w:hAnsi="Cambria" w:cs="Arial"/>
          <w:bCs/>
          <w:lang w:val="it-IT" w:eastAsia="it-IT"/>
        </w:rPr>
        <w:t>Comparison</w:t>
      </w:r>
      <w:proofErr w:type="spellEnd"/>
      <w:r w:rsidR="00195452" w:rsidRPr="007B5830">
        <w:rPr>
          <w:rFonts w:ascii="Cambria" w:eastAsia="Times New Roman" w:hAnsi="Cambria" w:cs="Arial"/>
          <w:bCs/>
          <w:lang w:val="it-IT" w:eastAsia="it-IT"/>
        </w:rPr>
        <w:t xml:space="preserve"> </w:t>
      </w:r>
      <w:proofErr w:type="spellStart"/>
      <w:r w:rsidR="00195452" w:rsidRPr="007B5830">
        <w:rPr>
          <w:rFonts w:ascii="Cambria" w:eastAsia="Times New Roman" w:hAnsi="Cambria" w:cs="Arial"/>
          <w:bCs/>
          <w:lang w:val="it-IT" w:eastAsia="it-IT"/>
        </w:rPr>
        <w:t>Approach</w:t>
      </w:r>
      <w:proofErr w:type="spellEnd"/>
      <w:r w:rsidR="00195452" w:rsidRPr="007B5830">
        <w:rPr>
          <w:rFonts w:ascii="Cambria" w:eastAsia="Times New Roman" w:hAnsi="Cambria" w:cs="Arial"/>
          <w:bCs/>
          <w:lang w:val="it-IT" w:eastAsia="it-IT"/>
        </w:rPr>
        <w:t xml:space="preserve"> (MCA)</w:t>
      </w:r>
      <w:r>
        <w:rPr>
          <w:rFonts w:ascii="Cambria" w:eastAsia="Times New Roman" w:hAnsi="Cambria" w:cs="Arial"/>
          <w:bCs/>
          <w:lang w:val="it-IT" w:eastAsia="it-IT"/>
        </w:rPr>
        <w:t xml:space="preserve"> e alla sua applicazione</w:t>
      </w:r>
      <w:r w:rsidR="007B5830">
        <w:rPr>
          <w:rFonts w:ascii="Cambria" w:eastAsia="Times New Roman" w:hAnsi="Cambria" w:cs="Arial"/>
          <w:bCs/>
          <w:lang w:val="it-IT" w:eastAsia="it-IT"/>
        </w:rPr>
        <w:t>:</w:t>
      </w:r>
    </w:p>
    <w:p w14:paraId="15EAB08B" w14:textId="2CE8F962" w:rsidR="00505470" w:rsidRDefault="00505470" w:rsidP="00D57C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5"/>
        <w:rPr>
          <w:rFonts w:ascii="Cambria" w:eastAsia="Times New Roman" w:hAnsi="Cambria" w:cs="Arial"/>
          <w:bCs/>
          <w:lang w:val="it-IT" w:eastAsia="it-IT"/>
        </w:rPr>
      </w:pPr>
      <w:r>
        <w:rPr>
          <w:rFonts w:ascii="Cambria" w:eastAsia="Times New Roman" w:hAnsi="Cambria" w:cs="Arial"/>
          <w:bCs/>
          <w:lang w:val="it-IT" w:eastAsia="it-IT"/>
        </w:rPr>
        <w:t>Analisi del segmento di mercato</w:t>
      </w:r>
    </w:p>
    <w:p w14:paraId="3C26450E" w14:textId="04CBB4FB" w:rsidR="007B5830" w:rsidRPr="007B5830" w:rsidRDefault="007B5830" w:rsidP="00D57C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5"/>
        <w:rPr>
          <w:rFonts w:ascii="Cambria" w:eastAsia="Times New Roman" w:hAnsi="Cambria" w:cs="Arial"/>
          <w:bCs/>
          <w:lang w:val="it-IT" w:eastAsia="it-IT"/>
        </w:rPr>
      </w:pPr>
      <w:r w:rsidRPr="007B5830">
        <w:rPr>
          <w:rFonts w:ascii="Cambria" w:eastAsia="Times New Roman" w:hAnsi="Cambria" w:cs="Arial"/>
          <w:bCs/>
          <w:lang w:val="it-IT" w:eastAsia="it-IT"/>
        </w:rPr>
        <w:t xml:space="preserve">Scelta delle caratteristiche immobiliari </w:t>
      </w:r>
    </w:p>
    <w:p w14:paraId="2333F098" w14:textId="4BE9F82F" w:rsidR="007B5830" w:rsidRPr="007B5830" w:rsidRDefault="007B5830" w:rsidP="00D57C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5"/>
        <w:rPr>
          <w:rFonts w:ascii="Cambria" w:eastAsia="Times New Roman" w:hAnsi="Cambria" w:cs="Arial"/>
          <w:bCs/>
          <w:lang w:val="it-IT" w:eastAsia="it-IT"/>
        </w:rPr>
      </w:pPr>
      <w:r w:rsidRPr="007B5830">
        <w:rPr>
          <w:rFonts w:ascii="Cambria" w:eastAsia="Times New Roman" w:hAnsi="Cambria" w:cs="Arial"/>
          <w:bCs/>
          <w:lang w:val="it-IT" w:eastAsia="it-IT"/>
        </w:rPr>
        <w:t xml:space="preserve">Tabella dei dati </w:t>
      </w:r>
    </w:p>
    <w:p w14:paraId="1AA1CE23" w14:textId="44DC655E" w:rsidR="007B5830" w:rsidRPr="007B5830" w:rsidRDefault="007B5830" w:rsidP="00D57C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5"/>
        <w:rPr>
          <w:rFonts w:ascii="Cambria" w:eastAsia="Times New Roman" w:hAnsi="Cambria" w:cs="Arial"/>
          <w:bCs/>
          <w:lang w:val="it-IT" w:eastAsia="it-IT"/>
        </w:rPr>
      </w:pPr>
      <w:r w:rsidRPr="007B5830">
        <w:rPr>
          <w:rFonts w:ascii="Cambria" w:eastAsia="Times New Roman" w:hAnsi="Cambria" w:cs="Arial"/>
          <w:bCs/>
          <w:lang w:val="it-IT" w:eastAsia="it-IT"/>
        </w:rPr>
        <w:t xml:space="preserve">Analisi dei prezzi marginali </w:t>
      </w:r>
    </w:p>
    <w:p w14:paraId="4C6DE32A" w14:textId="17878AC6" w:rsidR="007B5830" w:rsidRPr="007B5830" w:rsidRDefault="007B5830" w:rsidP="00D57C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5"/>
        <w:rPr>
          <w:rFonts w:ascii="Cambria" w:eastAsia="Times New Roman" w:hAnsi="Cambria" w:cs="Arial"/>
          <w:bCs/>
          <w:lang w:val="it-IT" w:eastAsia="it-IT"/>
        </w:rPr>
      </w:pPr>
      <w:r w:rsidRPr="007B5830">
        <w:rPr>
          <w:rFonts w:ascii="Cambria" w:eastAsia="Times New Roman" w:hAnsi="Cambria" w:cs="Arial"/>
          <w:bCs/>
          <w:lang w:val="it-IT" w:eastAsia="it-IT"/>
        </w:rPr>
        <w:t xml:space="preserve">Tabella di valutazione </w:t>
      </w:r>
    </w:p>
    <w:p w14:paraId="2EB0A2EB" w14:textId="28ABE509" w:rsidR="007B5830" w:rsidRPr="007B5830" w:rsidRDefault="007B5830" w:rsidP="00D57C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5"/>
        <w:rPr>
          <w:rFonts w:ascii="Cambria" w:eastAsia="Times New Roman" w:hAnsi="Cambria" w:cs="Arial"/>
          <w:bCs/>
          <w:lang w:val="it-IT" w:eastAsia="it-IT"/>
        </w:rPr>
      </w:pPr>
      <w:r w:rsidRPr="007B5830">
        <w:rPr>
          <w:rFonts w:ascii="Cambria" w:eastAsia="Times New Roman" w:hAnsi="Cambria" w:cs="Arial"/>
          <w:bCs/>
          <w:lang w:val="it-IT" w:eastAsia="it-IT"/>
        </w:rPr>
        <w:t xml:space="preserve">Sintesi valutativa </w:t>
      </w:r>
    </w:p>
    <w:p w14:paraId="12A7837D" w14:textId="6229F29B" w:rsidR="00195452" w:rsidRPr="007B5830" w:rsidRDefault="007B5830" w:rsidP="00D57CCD">
      <w:pPr>
        <w:pStyle w:val="Paragrafoelenco"/>
        <w:numPr>
          <w:ilvl w:val="0"/>
          <w:numId w:val="4"/>
        </w:numPr>
        <w:spacing w:after="120" w:line="360" w:lineRule="auto"/>
        <w:ind w:right="-51"/>
        <w:jc w:val="both"/>
        <w:rPr>
          <w:rFonts w:ascii="Cambria" w:eastAsia="Times New Roman" w:hAnsi="Cambria" w:cs="Arial"/>
          <w:bCs/>
          <w:lang w:val="it-IT" w:eastAsia="it-IT"/>
        </w:rPr>
      </w:pPr>
      <w:r w:rsidRPr="007B5830">
        <w:rPr>
          <w:rFonts w:ascii="Cambria" w:eastAsia="Times New Roman" w:hAnsi="Cambria" w:cs="Arial"/>
          <w:bCs/>
          <w:lang w:val="it-IT" w:eastAsia="it-IT"/>
        </w:rPr>
        <w:t xml:space="preserve">esercitazione guidata dai docenti in aula (serve calcolatrice) </w:t>
      </w:r>
      <w:r w:rsidR="00195452" w:rsidRPr="007B5830">
        <w:rPr>
          <w:rFonts w:ascii="Cambria" w:eastAsia="Times New Roman" w:hAnsi="Cambria" w:cs="Arial"/>
          <w:bCs/>
          <w:lang w:val="it-IT" w:eastAsia="it-IT"/>
        </w:rPr>
        <w:t>utilizzando comparabili, analisi della tabella dati, della tabella di valutazione, del calcolo dei prezzi marginali e dei prezzi corretti, sino al valore di stima.</w:t>
      </w:r>
    </w:p>
    <w:p w14:paraId="43B19FA8" w14:textId="3F5E2BBC" w:rsidR="007B5830" w:rsidRPr="007B5830" w:rsidRDefault="007B5830" w:rsidP="00D57CCD">
      <w:pPr>
        <w:spacing w:after="0" w:line="360" w:lineRule="auto"/>
        <w:jc w:val="both"/>
        <w:rPr>
          <w:rFonts w:ascii="Cambria" w:eastAsia="Times New Roman" w:hAnsi="Cambria" w:cs="Arial"/>
          <w:bCs/>
          <w:i/>
          <w:lang w:val="it-IT" w:eastAsia="it-IT"/>
        </w:rPr>
      </w:pPr>
      <w:r>
        <w:rPr>
          <w:rFonts w:ascii="Cambria" w:hAnsi="Cambria"/>
          <w:b/>
          <w:bCs/>
          <w:i/>
          <w:iCs/>
          <w:lang w:val="it-IT"/>
        </w:rPr>
        <w:t>Pomeriggio</w:t>
      </w:r>
      <w:r w:rsidRPr="007B5830">
        <w:rPr>
          <w:rFonts w:ascii="Cambria" w:hAnsi="Cambria"/>
          <w:b/>
          <w:bCs/>
          <w:i/>
          <w:iCs/>
          <w:lang w:val="it-IT"/>
        </w:rPr>
        <w:t xml:space="preserve">: </w:t>
      </w:r>
      <w:r>
        <w:rPr>
          <w:rFonts w:ascii="Cambria" w:hAnsi="Cambria"/>
          <w:b/>
          <w:bCs/>
          <w:i/>
          <w:iCs/>
          <w:lang w:val="it-IT"/>
        </w:rPr>
        <w:t>14</w:t>
      </w:r>
      <w:r w:rsidRPr="007B5830">
        <w:rPr>
          <w:rFonts w:ascii="Cambria" w:hAnsi="Cambria"/>
          <w:b/>
          <w:bCs/>
          <w:i/>
          <w:iCs/>
          <w:lang w:val="it-IT"/>
        </w:rPr>
        <w:t>.00-1</w:t>
      </w:r>
      <w:r>
        <w:rPr>
          <w:rFonts w:ascii="Cambria" w:hAnsi="Cambria"/>
          <w:b/>
          <w:bCs/>
          <w:i/>
          <w:iCs/>
          <w:lang w:val="it-IT"/>
        </w:rPr>
        <w:t>8</w:t>
      </w:r>
      <w:r w:rsidRPr="007B5830">
        <w:rPr>
          <w:rFonts w:ascii="Cambria" w:hAnsi="Cambria"/>
          <w:b/>
          <w:bCs/>
          <w:i/>
          <w:iCs/>
          <w:lang w:val="it-IT"/>
        </w:rPr>
        <w:t>:00</w:t>
      </w:r>
    </w:p>
    <w:p w14:paraId="3F6C1E3D" w14:textId="79B8C52C" w:rsidR="00195452" w:rsidRPr="007B5830" w:rsidRDefault="007B5830" w:rsidP="00D57CCD">
      <w:pPr>
        <w:pStyle w:val="Paragrafoelenco"/>
        <w:numPr>
          <w:ilvl w:val="0"/>
          <w:numId w:val="4"/>
        </w:numPr>
        <w:spacing w:after="120" w:line="360" w:lineRule="auto"/>
        <w:ind w:right="-51"/>
        <w:jc w:val="both"/>
        <w:rPr>
          <w:rFonts w:ascii="Cambria" w:eastAsia="Times New Roman" w:hAnsi="Cambria" w:cs="Arial"/>
          <w:bCs/>
          <w:lang w:val="it-IT" w:eastAsia="it-IT"/>
        </w:rPr>
      </w:pPr>
      <w:r>
        <w:rPr>
          <w:rFonts w:ascii="Cambria" w:eastAsia="Times New Roman" w:hAnsi="Cambria" w:cs="Arial"/>
          <w:bCs/>
          <w:lang w:val="it-IT" w:eastAsia="it-IT"/>
        </w:rPr>
        <w:t>P</w:t>
      </w:r>
      <w:r w:rsidR="00195452" w:rsidRPr="007B5830">
        <w:rPr>
          <w:rFonts w:ascii="Cambria" w:eastAsia="Times New Roman" w:hAnsi="Cambria" w:cs="Arial"/>
          <w:bCs/>
          <w:lang w:val="it-IT" w:eastAsia="it-IT"/>
        </w:rPr>
        <w:t xml:space="preserve">resentazione della piattaforma </w:t>
      </w:r>
      <w:r w:rsidR="00195452" w:rsidRPr="00505470">
        <w:rPr>
          <w:rFonts w:ascii="Cambria" w:eastAsia="Times New Roman" w:hAnsi="Cambria" w:cs="Arial"/>
          <w:bCs/>
          <w:lang w:val="it-IT" w:eastAsia="it-IT"/>
        </w:rPr>
        <w:t>comparabilitalia.it™</w:t>
      </w:r>
      <w:r w:rsidR="00195452" w:rsidRPr="007B5830">
        <w:rPr>
          <w:rFonts w:ascii="Cambria" w:eastAsia="Times New Roman" w:hAnsi="Cambria" w:cs="Arial"/>
          <w:bCs/>
          <w:lang w:val="it-IT" w:eastAsia="it-IT"/>
        </w:rPr>
        <w:t xml:space="preserve"> con sviluppo delle seguenti fasi:</w:t>
      </w:r>
    </w:p>
    <w:p w14:paraId="3A4A5B1A" w14:textId="1226B65C" w:rsidR="00195452" w:rsidRDefault="00195452" w:rsidP="00D57CCD">
      <w:pPr>
        <w:pStyle w:val="Paragrafoelenco"/>
        <w:numPr>
          <w:ilvl w:val="0"/>
          <w:numId w:val="2"/>
        </w:numPr>
        <w:spacing w:after="120" w:line="360" w:lineRule="auto"/>
        <w:ind w:right="-51"/>
        <w:jc w:val="both"/>
        <w:rPr>
          <w:rFonts w:ascii="Cambria" w:eastAsia="Times New Roman" w:hAnsi="Cambria" w:cs="Arial"/>
          <w:bCs/>
          <w:lang w:val="it-IT" w:eastAsia="it-IT"/>
        </w:rPr>
      </w:pPr>
      <w:r>
        <w:rPr>
          <w:rFonts w:ascii="Cambria" w:eastAsia="Times New Roman" w:hAnsi="Cambria" w:cs="Arial"/>
          <w:bCs/>
          <w:lang w:val="it-IT" w:eastAsia="it-IT"/>
        </w:rPr>
        <w:t>registrazione utente;</w:t>
      </w:r>
    </w:p>
    <w:p w14:paraId="42995D02" w14:textId="1D991806" w:rsidR="00195452" w:rsidRDefault="00195452" w:rsidP="00D57CCD">
      <w:pPr>
        <w:pStyle w:val="Paragrafoelenco"/>
        <w:numPr>
          <w:ilvl w:val="0"/>
          <w:numId w:val="2"/>
        </w:numPr>
        <w:spacing w:after="120" w:line="360" w:lineRule="auto"/>
        <w:ind w:right="-51"/>
        <w:jc w:val="both"/>
        <w:rPr>
          <w:rFonts w:ascii="Cambria" w:eastAsia="Times New Roman" w:hAnsi="Cambria" w:cs="Arial"/>
          <w:bCs/>
          <w:lang w:val="it-IT" w:eastAsia="it-IT"/>
        </w:rPr>
      </w:pPr>
      <w:r>
        <w:rPr>
          <w:rFonts w:ascii="Cambria" w:eastAsia="Times New Roman" w:hAnsi="Cambria" w:cs="Arial"/>
          <w:bCs/>
          <w:lang w:val="it-IT" w:eastAsia="it-IT"/>
        </w:rPr>
        <w:t>inserimento del comparabile;</w:t>
      </w:r>
    </w:p>
    <w:p w14:paraId="75576333" w14:textId="0D8E327D" w:rsidR="00195452" w:rsidRDefault="00195452" w:rsidP="00D57CCD">
      <w:pPr>
        <w:pStyle w:val="Paragrafoelenco"/>
        <w:numPr>
          <w:ilvl w:val="0"/>
          <w:numId w:val="2"/>
        </w:numPr>
        <w:spacing w:after="120" w:line="360" w:lineRule="auto"/>
        <w:ind w:right="-51"/>
        <w:jc w:val="both"/>
        <w:rPr>
          <w:rFonts w:ascii="Cambria" w:eastAsia="Times New Roman" w:hAnsi="Cambria" w:cs="Arial"/>
          <w:bCs/>
          <w:lang w:val="it-IT" w:eastAsia="it-IT"/>
        </w:rPr>
      </w:pPr>
      <w:r w:rsidRPr="00195452">
        <w:rPr>
          <w:rFonts w:ascii="Cambria" w:eastAsia="Times New Roman" w:hAnsi="Cambria" w:cs="Arial"/>
          <w:bCs/>
          <w:lang w:val="it-IT" w:eastAsia="it-IT"/>
        </w:rPr>
        <w:t>ricerca dei comparab</w:t>
      </w:r>
      <w:r>
        <w:rPr>
          <w:rFonts w:ascii="Cambria" w:eastAsia="Times New Roman" w:hAnsi="Cambria" w:cs="Arial"/>
          <w:bCs/>
          <w:lang w:val="it-IT" w:eastAsia="it-IT"/>
        </w:rPr>
        <w:t>ili presenti nella piattaforma;</w:t>
      </w:r>
    </w:p>
    <w:p w14:paraId="3BE6429B" w14:textId="00DD84F6" w:rsidR="00195452" w:rsidRDefault="00195452" w:rsidP="00D57CCD">
      <w:pPr>
        <w:pStyle w:val="Paragrafoelenco"/>
        <w:numPr>
          <w:ilvl w:val="0"/>
          <w:numId w:val="2"/>
        </w:numPr>
        <w:spacing w:after="120" w:line="360" w:lineRule="auto"/>
        <w:ind w:right="-51"/>
        <w:jc w:val="both"/>
        <w:rPr>
          <w:rFonts w:ascii="Cambria" w:eastAsia="Times New Roman" w:hAnsi="Cambria" w:cs="Arial"/>
          <w:bCs/>
          <w:lang w:val="it-IT" w:eastAsia="it-IT"/>
        </w:rPr>
      </w:pPr>
      <w:r w:rsidRPr="00195452">
        <w:rPr>
          <w:rFonts w:ascii="Cambria" w:eastAsia="Times New Roman" w:hAnsi="Cambria" w:cs="Arial"/>
          <w:bCs/>
          <w:lang w:val="it-IT" w:eastAsia="it-IT"/>
        </w:rPr>
        <w:t>ricerca atti di compravendita at</w:t>
      </w:r>
      <w:r>
        <w:rPr>
          <w:rFonts w:ascii="Cambria" w:eastAsia="Times New Roman" w:hAnsi="Cambria" w:cs="Arial"/>
          <w:bCs/>
          <w:lang w:val="it-IT" w:eastAsia="it-IT"/>
        </w:rPr>
        <w:t xml:space="preserve">traverso l'applicativo </w:t>
      </w:r>
      <w:proofErr w:type="spellStart"/>
      <w:r w:rsidRPr="00195452">
        <w:rPr>
          <w:rFonts w:ascii="Cambria" w:eastAsia="Times New Roman" w:hAnsi="Cambria" w:cs="Arial"/>
          <w:bCs/>
          <w:i/>
          <w:lang w:val="it-IT" w:eastAsia="it-IT"/>
        </w:rPr>
        <w:t>AsSister</w:t>
      </w:r>
      <w:proofErr w:type="spellEnd"/>
      <w:r w:rsidRPr="00195452">
        <w:rPr>
          <w:rFonts w:ascii="Cambria" w:eastAsia="Times New Roman" w:hAnsi="Cambria" w:cs="Arial"/>
          <w:bCs/>
          <w:i/>
          <w:lang w:val="it-IT" w:eastAsia="it-IT"/>
        </w:rPr>
        <w:t>™</w:t>
      </w:r>
      <w:r>
        <w:rPr>
          <w:rFonts w:ascii="Cambria" w:eastAsia="Times New Roman" w:hAnsi="Cambria" w:cs="Arial"/>
          <w:bCs/>
          <w:lang w:val="it-IT" w:eastAsia="it-IT"/>
        </w:rPr>
        <w:t>;</w:t>
      </w:r>
    </w:p>
    <w:p w14:paraId="2F24CE85" w14:textId="065EFFFB" w:rsidR="00195452" w:rsidRDefault="00195452" w:rsidP="00D57CCD">
      <w:pPr>
        <w:pStyle w:val="Paragrafoelenco"/>
        <w:numPr>
          <w:ilvl w:val="0"/>
          <w:numId w:val="2"/>
        </w:numPr>
        <w:spacing w:after="120" w:line="360" w:lineRule="auto"/>
        <w:ind w:right="-51"/>
        <w:jc w:val="both"/>
        <w:rPr>
          <w:rFonts w:ascii="Cambria" w:eastAsia="Times New Roman" w:hAnsi="Cambria" w:cs="Arial"/>
          <w:bCs/>
          <w:lang w:val="it-IT" w:eastAsia="it-IT"/>
        </w:rPr>
      </w:pPr>
      <w:r w:rsidRPr="00195452">
        <w:rPr>
          <w:rFonts w:ascii="Cambria" w:eastAsia="Times New Roman" w:hAnsi="Cambria" w:cs="Arial"/>
          <w:bCs/>
          <w:lang w:val="it-IT" w:eastAsia="it-IT"/>
        </w:rPr>
        <w:t xml:space="preserve">stima del </w:t>
      </w:r>
      <w:proofErr w:type="spellStart"/>
      <w:r w:rsidRPr="00195452">
        <w:rPr>
          <w:rFonts w:ascii="Cambria" w:eastAsia="Times New Roman" w:hAnsi="Cambria" w:cs="Arial"/>
          <w:bCs/>
          <w:lang w:val="it-IT" w:eastAsia="it-IT"/>
        </w:rPr>
        <w:t>subjet</w:t>
      </w:r>
      <w:proofErr w:type="spellEnd"/>
      <w:r w:rsidRPr="00195452">
        <w:rPr>
          <w:rFonts w:ascii="Cambria" w:eastAsia="Times New Roman" w:hAnsi="Cambria" w:cs="Arial"/>
          <w:bCs/>
          <w:lang w:val="it-IT" w:eastAsia="it-IT"/>
        </w:rPr>
        <w:t xml:space="preserve"> attraverso il calcolatore interno </w:t>
      </w:r>
      <w:proofErr w:type="spellStart"/>
      <w:r w:rsidRPr="00195452">
        <w:rPr>
          <w:rFonts w:ascii="Cambria" w:eastAsia="Times New Roman" w:hAnsi="Cambria" w:cs="Arial"/>
          <w:bCs/>
          <w:i/>
          <w:lang w:val="it-IT" w:eastAsia="it-IT"/>
        </w:rPr>
        <w:t>eMCA</w:t>
      </w:r>
      <w:proofErr w:type="spellEnd"/>
      <w:r w:rsidRPr="00195452">
        <w:rPr>
          <w:rFonts w:ascii="Cambria" w:eastAsia="Times New Roman" w:hAnsi="Cambria" w:cs="Arial"/>
          <w:bCs/>
          <w:i/>
          <w:lang w:val="it-IT" w:eastAsia="it-IT"/>
        </w:rPr>
        <w:t>™</w:t>
      </w:r>
      <w:r>
        <w:rPr>
          <w:rFonts w:ascii="Cambria" w:eastAsia="Times New Roman" w:hAnsi="Cambria" w:cs="Arial"/>
          <w:bCs/>
          <w:lang w:val="it-IT" w:eastAsia="it-IT"/>
        </w:rPr>
        <w:t>;</w:t>
      </w:r>
    </w:p>
    <w:p w14:paraId="566EFD9C" w14:textId="7313C8EB" w:rsidR="00195452" w:rsidRDefault="00195452" w:rsidP="00D57CCD">
      <w:pPr>
        <w:pStyle w:val="Paragrafoelenco"/>
        <w:numPr>
          <w:ilvl w:val="0"/>
          <w:numId w:val="2"/>
        </w:numPr>
        <w:spacing w:after="120" w:line="360" w:lineRule="auto"/>
        <w:ind w:right="-51"/>
        <w:jc w:val="both"/>
        <w:rPr>
          <w:rFonts w:ascii="Cambria" w:eastAsia="Times New Roman" w:hAnsi="Cambria" w:cs="Arial"/>
          <w:bCs/>
          <w:lang w:val="it-IT" w:eastAsia="it-IT"/>
        </w:rPr>
      </w:pPr>
      <w:r w:rsidRPr="00195452">
        <w:rPr>
          <w:rFonts w:ascii="Cambria" w:eastAsia="Times New Roman" w:hAnsi="Cambria" w:cs="Arial"/>
          <w:bCs/>
          <w:lang w:val="it-IT" w:eastAsia="it-IT"/>
        </w:rPr>
        <w:t xml:space="preserve">esportazione del rapporto di valutazione editabile con </w:t>
      </w:r>
      <w:proofErr w:type="spellStart"/>
      <w:r w:rsidRPr="00195452">
        <w:rPr>
          <w:rFonts w:ascii="Cambria" w:eastAsia="Times New Roman" w:hAnsi="Cambria" w:cs="Arial"/>
          <w:bCs/>
          <w:i/>
          <w:lang w:val="it-IT" w:eastAsia="it-IT"/>
        </w:rPr>
        <w:t>eMCA</w:t>
      </w:r>
      <w:proofErr w:type="spellEnd"/>
      <w:r w:rsidRPr="00195452">
        <w:rPr>
          <w:rFonts w:ascii="Cambria" w:eastAsia="Times New Roman" w:hAnsi="Cambria" w:cs="Arial"/>
          <w:bCs/>
          <w:i/>
          <w:lang w:val="it-IT" w:eastAsia="it-IT"/>
        </w:rPr>
        <w:t>™</w:t>
      </w:r>
      <w:r w:rsidRPr="00195452">
        <w:rPr>
          <w:rFonts w:ascii="Cambria" w:eastAsia="Times New Roman" w:hAnsi="Cambria" w:cs="Arial"/>
          <w:bCs/>
          <w:lang w:val="it-IT" w:eastAsia="it-IT"/>
        </w:rPr>
        <w:t>.</w:t>
      </w:r>
    </w:p>
    <w:p w14:paraId="3D0B1A82" w14:textId="77777777" w:rsidR="00D57CCD" w:rsidRDefault="00D57CCD" w:rsidP="00505470">
      <w:pPr>
        <w:pBdr>
          <w:bottom w:val="single" w:sz="4" w:space="1" w:color="auto"/>
        </w:pBdr>
        <w:ind w:right="-53"/>
        <w:jc w:val="both"/>
        <w:rPr>
          <w:rFonts w:ascii="Calibri" w:eastAsia="Calibri" w:hAnsi="Calibri"/>
          <w:color w:val="404040"/>
          <w:sz w:val="20"/>
          <w:szCs w:val="20"/>
          <w:lang w:val="it-IT"/>
        </w:rPr>
      </w:pPr>
    </w:p>
    <w:p w14:paraId="1E051A89" w14:textId="0B5E55B8" w:rsidR="00505470" w:rsidRPr="00505470" w:rsidRDefault="00505470" w:rsidP="00505470">
      <w:pPr>
        <w:pBdr>
          <w:bottom w:val="single" w:sz="4" w:space="1" w:color="auto"/>
        </w:pBdr>
        <w:ind w:right="-53"/>
        <w:jc w:val="both"/>
        <w:rPr>
          <w:rFonts w:ascii="Calibri" w:eastAsia="Calibri" w:hAnsi="Calibri"/>
          <w:color w:val="404040"/>
          <w:sz w:val="20"/>
          <w:szCs w:val="20"/>
          <w:lang w:val="it-IT"/>
        </w:rPr>
      </w:pPr>
      <w:r w:rsidRPr="00505470">
        <w:rPr>
          <w:rFonts w:ascii="Calibri" w:eastAsia="Calibri" w:hAnsi="Calibri"/>
          <w:color w:val="404040"/>
          <w:sz w:val="20"/>
          <w:szCs w:val="20"/>
          <w:lang w:val="it-IT"/>
        </w:rPr>
        <w:t xml:space="preserve">Relatori dell’evento: </w:t>
      </w:r>
      <w:r w:rsidRPr="00505470">
        <w:rPr>
          <w:rFonts w:ascii="Calibri" w:eastAsia="Calibri" w:hAnsi="Calibri"/>
          <w:color w:val="404040"/>
          <w:sz w:val="20"/>
          <w:szCs w:val="20"/>
          <w:lang w:val="it-IT"/>
        </w:rPr>
        <w:tab/>
      </w:r>
    </w:p>
    <w:p w14:paraId="44D7CC6B" w14:textId="77777777" w:rsidR="00505470" w:rsidRPr="00505470" w:rsidRDefault="00505470" w:rsidP="00505470">
      <w:pPr>
        <w:ind w:right="-53"/>
        <w:jc w:val="both"/>
        <w:rPr>
          <w:rFonts w:ascii="Calibri" w:eastAsia="Calibri" w:hAnsi="Calibri"/>
          <w:color w:val="404040"/>
          <w:sz w:val="18"/>
          <w:szCs w:val="18"/>
          <w:lang w:val="it-IT"/>
        </w:rPr>
      </w:pPr>
      <w:r w:rsidRPr="00505470">
        <w:rPr>
          <w:rFonts w:ascii="Calibri" w:eastAsia="Calibri" w:hAnsi="Calibri"/>
          <w:b/>
          <w:color w:val="404040"/>
          <w:sz w:val="18"/>
          <w:szCs w:val="18"/>
          <w:lang w:val="it-IT"/>
        </w:rPr>
        <w:t>Geom. Terenzio Dazzini</w:t>
      </w:r>
      <w:r w:rsidRPr="00505470">
        <w:rPr>
          <w:rFonts w:ascii="Calibri" w:eastAsia="Calibri" w:hAnsi="Calibri"/>
          <w:color w:val="404040"/>
          <w:sz w:val="18"/>
          <w:szCs w:val="18"/>
          <w:lang w:val="it-IT"/>
        </w:rPr>
        <w:t xml:space="preserve">, Libero professionista, Presidente </w:t>
      </w:r>
      <w:proofErr w:type="spellStart"/>
      <w:r w:rsidRPr="00505470">
        <w:rPr>
          <w:rFonts w:ascii="Calibri" w:eastAsia="Calibri" w:hAnsi="Calibri"/>
          <w:color w:val="404040"/>
          <w:sz w:val="18"/>
          <w:szCs w:val="18"/>
          <w:lang w:val="it-IT"/>
        </w:rPr>
        <w:t>CdA</w:t>
      </w:r>
      <w:proofErr w:type="spellEnd"/>
      <w:r w:rsidRPr="00505470">
        <w:rPr>
          <w:rFonts w:ascii="Calibri" w:eastAsia="Calibri" w:hAnsi="Calibri"/>
          <w:color w:val="404040"/>
          <w:sz w:val="18"/>
          <w:szCs w:val="18"/>
          <w:lang w:val="it-IT"/>
        </w:rPr>
        <w:t xml:space="preserve"> IIRSE </w:t>
      </w:r>
      <w:proofErr w:type="spellStart"/>
      <w:r w:rsidRPr="00505470">
        <w:rPr>
          <w:rFonts w:ascii="Calibri" w:eastAsia="Calibri" w:hAnsi="Calibri"/>
          <w:color w:val="404040"/>
          <w:sz w:val="18"/>
          <w:szCs w:val="18"/>
          <w:lang w:val="it-IT"/>
        </w:rPr>
        <w:t>Srl</w:t>
      </w:r>
      <w:proofErr w:type="spellEnd"/>
      <w:r w:rsidRPr="00505470">
        <w:rPr>
          <w:rFonts w:ascii="Calibri" w:eastAsia="Calibri" w:hAnsi="Calibri"/>
          <w:color w:val="404040"/>
          <w:sz w:val="18"/>
          <w:szCs w:val="18"/>
          <w:lang w:val="it-IT"/>
        </w:rPr>
        <w:t xml:space="preserve"> | Comparabilitalia.it™, Valutatore Immobiliare certificato ai sensi UNI 11558:2014 e della ISO 17024:2012, Relatore in corsi sulla Valutazione Immobiliare</w:t>
      </w:r>
    </w:p>
    <w:p w14:paraId="25C9FCC4" w14:textId="77777777" w:rsidR="00505470" w:rsidRPr="00505470" w:rsidRDefault="00505470" w:rsidP="00505470">
      <w:pPr>
        <w:ind w:right="-53"/>
        <w:jc w:val="both"/>
        <w:rPr>
          <w:rFonts w:ascii="Book Antiqua" w:hAnsi="Book Antiqua"/>
          <w:sz w:val="20"/>
          <w:szCs w:val="20"/>
          <w:lang w:val="it-IT"/>
        </w:rPr>
      </w:pPr>
      <w:r w:rsidRPr="00505470">
        <w:rPr>
          <w:rFonts w:ascii="Calibri" w:eastAsia="Calibri" w:hAnsi="Calibri"/>
          <w:b/>
          <w:color w:val="404040"/>
          <w:sz w:val="18"/>
          <w:szCs w:val="18"/>
          <w:lang w:val="it-IT"/>
        </w:rPr>
        <w:t>Geom. Francesco Turturro</w:t>
      </w:r>
      <w:r w:rsidRPr="00505470">
        <w:rPr>
          <w:rFonts w:ascii="Calibri" w:eastAsia="Calibri" w:hAnsi="Calibri"/>
          <w:color w:val="404040"/>
          <w:sz w:val="18"/>
          <w:szCs w:val="18"/>
          <w:lang w:val="it-IT"/>
        </w:rPr>
        <w:t>, Libero professionista, partner di Comparabilitalia.it, Valutatore Immobiliare certificato ai sensi UNI 11558:2014 e della ISO 17024:2012, Relatore in corsi sulla Valutazione Immobiliare</w:t>
      </w:r>
      <w:r w:rsidRPr="00505470">
        <w:rPr>
          <w:rFonts w:ascii="Calibri" w:eastAsia="Calibri" w:hAnsi="Calibri"/>
          <w:color w:val="404040"/>
          <w:sz w:val="20"/>
          <w:szCs w:val="20"/>
          <w:lang w:val="it-IT"/>
        </w:rPr>
        <w:t>.</w:t>
      </w:r>
      <w:r w:rsidRPr="00505470">
        <w:rPr>
          <w:rFonts w:ascii="Book Antiqua" w:hAnsi="Book Antiqua"/>
          <w:sz w:val="20"/>
          <w:szCs w:val="20"/>
          <w:lang w:val="it-IT"/>
        </w:rPr>
        <w:t xml:space="preserve"> </w:t>
      </w:r>
    </w:p>
    <w:p w14:paraId="590FDEBF" w14:textId="77777777" w:rsidR="00505470" w:rsidRPr="00505470" w:rsidRDefault="00505470" w:rsidP="00505470">
      <w:pPr>
        <w:spacing w:after="120" w:line="480" w:lineRule="auto"/>
        <w:ind w:right="-51"/>
        <w:jc w:val="both"/>
        <w:rPr>
          <w:rFonts w:ascii="Cambria" w:eastAsia="Times New Roman" w:hAnsi="Cambria" w:cs="Arial"/>
          <w:bCs/>
          <w:lang w:val="it-IT" w:eastAsia="it-IT"/>
        </w:rPr>
      </w:pPr>
    </w:p>
    <w:sectPr w:rsidR="00505470" w:rsidRPr="00505470" w:rsidSect="007812C0">
      <w:headerReference w:type="default" r:id="rId8"/>
      <w:footerReference w:type="default" r:id="rId9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1C333" w14:textId="77777777" w:rsidR="00CC1091" w:rsidRDefault="00CC1091" w:rsidP="00A45C3D">
      <w:pPr>
        <w:spacing w:after="0" w:line="240" w:lineRule="auto"/>
      </w:pPr>
      <w:r>
        <w:separator/>
      </w:r>
    </w:p>
  </w:endnote>
  <w:endnote w:type="continuationSeparator" w:id="0">
    <w:p w14:paraId="3811BC4B" w14:textId="77777777" w:rsidR="00CC1091" w:rsidRDefault="00CC1091" w:rsidP="00A4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BFB4" w14:textId="1C26B92A" w:rsidR="00004F63" w:rsidRPr="00FF1D05" w:rsidRDefault="00FF1D05" w:rsidP="00FF1D05">
    <w:pPr>
      <w:pStyle w:val="Intestazione"/>
      <w:pBdr>
        <w:top w:val="single" w:sz="4" w:space="1" w:color="auto"/>
      </w:pBdr>
      <w:tabs>
        <w:tab w:val="left" w:pos="0"/>
      </w:tabs>
      <w:spacing w:before="60"/>
      <w:jc w:val="center"/>
      <w:rPr>
        <w:rFonts w:ascii="Arial Narrow" w:hAnsi="Arial Narrow" w:cs="Arial"/>
        <w:color w:val="595959" w:themeColor="text1" w:themeTint="A6"/>
        <w:sz w:val="16"/>
        <w:szCs w:val="16"/>
        <w:lang w:val="it-IT"/>
      </w:rPr>
    </w:pPr>
    <w:r w:rsidRPr="00FF1D05">
      <w:rPr>
        <w:rFonts w:ascii="Arial Narrow" w:hAnsi="Arial Narrow" w:cs="Arial"/>
        <w:color w:val="595959" w:themeColor="text1" w:themeTint="A6"/>
        <w:sz w:val="16"/>
        <w:szCs w:val="16"/>
        <w:lang w:val="it-IT"/>
      </w:rPr>
      <w:t xml:space="preserve">comparabilitalia.it™ è un servizio dell’Istituto Italiano delle Risorse per lo Sviluppo Economico | IIRSE Srl </w:t>
    </w:r>
    <w:r w:rsidR="00D93539" w:rsidRPr="00FF1D05">
      <w:rPr>
        <w:rFonts w:ascii="Arial Narrow" w:hAnsi="Arial Narrow" w:cs="Arial"/>
        <w:color w:val="595959" w:themeColor="text1" w:themeTint="A6"/>
        <w:sz w:val="16"/>
        <w:szCs w:val="16"/>
        <w:lang w:val="it-IT"/>
      </w:rPr>
      <w:t>l</w:t>
    </w:r>
  </w:p>
  <w:p w14:paraId="111226A6" w14:textId="77777777" w:rsidR="002011FC" w:rsidRPr="00332E8F" w:rsidRDefault="00C513CF" w:rsidP="00332E8F">
    <w:pPr>
      <w:pStyle w:val="Pidipagina"/>
      <w:tabs>
        <w:tab w:val="clear" w:pos="9638"/>
        <w:tab w:val="left" w:pos="0"/>
        <w:tab w:val="right" w:pos="9356"/>
      </w:tabs>
      <w:spacing w:before="60"/>
      <w:jc w:val="center"/>
      <w:rPr>
        <w:rFonts w:ascii="Arial Narrow" w:hAnsi="Arial Narrow" w:cs="Arial"/>
        <w:color w:val="595959" w:themeColor="text1" w:themeTint="A6"/>
        <w:sz w:val="16"/>
        <w:szCs w:val="16"/>
        <w:lang w:val="it-IT"/>
      </w:rPr>
    </w:pPr>
    <w:r w:rsidRPr="00332E8F">
      <w:rPr>
        <w:rFonts w:ascii="Arial Narrow" w:hAnsi="Arial Narrow" w:cs="Arial"/>
        <w:color w:val="595959" w:themeColor="text1" w:themeTint="A6"/>
        <w:sz w:val="16"/>
        <w:szCs w:val="16"/>
        <w:lang w:val="it-IT"/>
      </w:rPr>
      <w:t xml:space="preserve">Via Montevideo n. 27 – 00198 ROMA, Italia | REA RM-1520837 | Capitale </w:t>
    </w:r>
    <w:proofErr w:type="spellStart"/>
    <w:r w:rsidR="002011FC" w:rsidRPr="00332E8F">
      <w:rPr>
        <w:rFonts w:ascii="Arial Narrow" w:hAnsi="Arial Narrow" w:cs="Arial"/>
        <w:color w:val="595959" w:themeColor="text1" w:themeTint="A6"/>
        <w:sz w:val="16"/>
        <w:szCs w:val="16"/>
        <w:lang w:val="it-IT"/>
      </w:rPr>
      <w:t>s</w:t>
    </w:r>
    <w:r w:rsidRPr="00332E8F">
      <w:rPr>
        <w:rFonts w:ascii="Arial Narrow" w:hAnsi="Arial Narrow" w:cs="Arial"/>
        <w:color w:val="595959" w:themeColor="text1" w:themeTint="A6"/>
        <w:sz w:val="16"/>
        <w:szCs w:val="16"/>
        <w:lang w:val="it-IT"/>
      </w:rPr>
      <w:t>oc</w:t>
    </w:r>
    <w:proofErr w:type="spellEnd"/>
    <w:r w:rsidRPr="00332E8F">
      <w:rPr>
        <w:rFonts w:ascii="Arial Narrow" w:hAnsi="Arial Narrow" w:cs="Arial"/>
        <w:color w:val="595959" w:themeColor="text1" w:themeTint="A6"/>
        <w:sz w:val="16"/>
        <w:szCs w:val="16"/>
        <w:lang w:val="it-IT"/>
      </w:rPr>
      <w:t xml:space="preserve">. </w:t>
    </w:r>
    <w:proofErr w:type="spellStart"/>
    <w:r w:rsidRPr="00332E8F">
      <w:rPr>
        <w:rFonts w:ascii="Arial Narrow" w:hAnsi="Arial Narrow" w:cs="Arial"/>
        <w:color w:val="595959" w:themeColor="text1" w:themeTint="A6"/>
        <w:sz w:val="16"/>
        <w:szCs w:val="16"/>
        <w:lang w:val="it-IT"/>
      </w:rPr>
      <w:t>vers</w:t>
    </w:r>
    <w:proofErr w:type="spellEnd"/>
    <w:r w:rsidRPr="00332E8F">
      <w:rPr>
        <w:rFonts w:ascii="Arial Narrow" w:hAnsi="Arial Narrow" w:cs="Arial"/>
        <w:color w:val="595959" w:themeColor="text1" w:themeTint="A6"/>
        <w:sz w:val="16"/>
        <w:szCs w:val="16"/>
        <w:lang w:val="it-IT"/>
      </w:rPr>
      <w:t>.</w:t>
    </w:r>
    <w:r w:rsidR="002011FC" w:rsidRPr="00332E8F">
      <w:rPr>
        <w:rFonts w:ascii="Arial Narrow" w:hAnsi="Arial Narrow" w:cs="Arial"/>
        <w:color w:val="595959" w:themeColor="text1" w:themeTint="A6"/>
        <w:sz w:val="16"/>
        <w:szCs w:val="16"/>
        <w:lang w:val="it-IT"/>
      </w:rPr>
      <w:t xml:space="preserve"> </w:t>
    </w:r>
    <w:r w:rsidRPr="00332E8F">
      <w:rPr>
        <w:rFonts w:ascii="Arial Narrow" w:hAnsi="Arial Narrow" w:cs="Arial"/>
        <w:color w:val="595959" w:themeColor="text1" w:themeTint="A6"/>
        <w:sz w:val="16"/>
        <w:szCs w:val="16"/>
        <w:lang w:val="it-IT"/>
      </w:rPr>
      <w:t xml:space="preserve">€ </w:t>
    </w:r>
    <w:r w:rsidR="002011FC" w:rsidRPr="00332E8F">
      <w:rPr>
        <w:rFonts w:ascii="Arial Narrow" w:hAnsi="Arial Narrow" w:cs="Arial"/>
        <w:color w:val="595959" w:themeColor="text1" w:themeTint="A6"/>
        <w:sz w:val="16"/>
        <w:szCs w:val="16"/>
        <w:lang w:val="it-IT"/>
      </w:rPr>
      <w:t>10.000,</w:t>
    </w:r>
    <w:proofErr w:type="gramStart"/>
    <w:r w:rsidR="002011FC" w:rsidRPr="00332E8F">
      <w:rPr>
        <w:rFonts w:ascii="Arial Narrow" w:hAnsi="Arial Narrow" w:cs="Arial"/>
        <w:color w:val="595959" w:themeColor="text1" w:themeTint="A6"/>
        <w:sz w:val="16"/>
        <w:szCs w:val="16"/>
        <w:lang w:val="it-IT"/>
      </w:rPr>
      <w:t>00 </w:t>
    </w:r>
    <w:r w:rsidRPr="00332E8F">
      <w:rPr>
        <w:rFonts w:ascii="Arial Narrow" w:hAnsi="Arial Narrow" w:cs="Arial"/>
        <w:color w:val="595959" w:themeColor="text1" w:themeTint="A6"/>
        <w:sz w:val="16"/>
        <w:szCs w:val="16"/>
        <w:lang w:val="it-IT"/>
      </w:rPr>
      <w:t xml:space="preserve"> |</w:t>
    </w:r>
    <w:proofErr w:type="gramEnd"/>
    <w:r w:rsidRPr="00332E8F">
      <w:rPr>
        <w:rFonts w:ascii="Arial Narrow" w:hAnsi="Arial Narrow" w:cs="Arial"/>
        <w:color w:val="595959" w:themeColor="text1" w:themeTint="A6"/>
        <w:sz w:val="16"/>
        <w:szCs w:val="16"/>
        <w:lang w:val="it-IT"/>
      </w:rPr>
      <w:t xml:space="preserve"> P. IVA e C.</w:t>
    </w:r>
    <w:r w:rsidR="002011FC" w:rsidRPr="00332E8F">
      <w:rPr>
        <w:rFonts w:ascii="Arial Narrow" w:hAnsi="Arial Narrow" w:cs="Arial"/>
        <w:color w:val="595959" w:themeColor="text1" w:themeTint="A6"/>
        <w:sz w:val="16"/>
        <w:szCs w:val="16"/>
        <w:lang w:val="it-IT"/>
      </w:rPr>
      <w:t>F. 14431691006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3EB39" w14:textId="77777777" w:rsidR="00CC1091" w:rsidRDefault="00CC1091" w:rsidP="00A45C3D">
      <w:pPr>
        <w:spacing w:after="0" w:line="240" w:lineRule="auto"/>
      </w:pPr>
      <w:r>
        <w:separator/>
      </w:r>
    </w:p>
  </w:footnote>
  <w:footnote w:type="continuationSeparator" w:id="0">
    <w:p w14:paraId="5251E9FF" w14:textId="77777777" w:rsidR="00CC1091" w:rsidRDefault="00CC1091" w:rsidP="00A4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E1CC7" w14:textId="0F946147" w:rsidR="00505470" w:rsidRDefault="00505470" w:rsidP="00505470">
    <w:pPr>
      <w:pStyle w:val="Intestazione"/>
      <w:rPr>
        <w:rFonts w:ascii="Century" w:hAnsi="Century"/>
        <w:lang w:val="it-IT"/>
      </w:rPr>
    </w:pPr>
    <w:r>
      <w:rPr>
        <w:rFonts w:ascii="Cambria" w:hAnsi="Cambria"/>
        <w:noProof/>
        <w:color w:val="FF3300"/>
        <w:sz w:val="44"/>
        <w:szCs w:val="44"/>
        <w:lang w:val="it-IT" w:eastAsia="it-IT"/>
      </w:rPr>
      <w:drawing>
        <wp:anchor distT="0" distB="0" distL="114300" distR="114300" simplePos="0" relativeHeight="251658240" behindDoc="1" locked="0" layoutInCell="1" allowOverlap="1" wp14:anchorId="194747DA" wp14:editId="59E34F14">
          <wp:simplePos x="0" y="0"/>
          <wp:positionH relativeFrom="column">
            <wp:posOffset>3906093</wp:posOffset>
          </wp:positionH>
          <wp:positionV relativeFrom="paragraph">
            <wp:posOffset>-231140</wp:posOffset>
          </wp:positionV>
          <wp:extent cx="2129050" cy="586351"/>
          <wp:effectExtent l="0" t="0" r="5080" b="4445"/>
          <wp:wrapNone/>
          <wp:docPr id="1" name="Immagine 1" descr="C:\Users\I am\Desktop\est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 am\Desktop\este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050" cy="586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" w:hAnsi="Century"/>
        <w:noProof/>
        <w:lang w:val="it-IT" w:eastAsia="it-IT"/>
      </w:rPr>
      <w:drawing>
        <wp:anchor distT="0" distB="0" distL="114300" distR="114300" simplePos="0" relativeHeight="251669504" behindDoc="1" locked="0" layoutInCell="1" allowOverlap="1" wp14:anchorId="37F61DB4" wp14:editId="01509197">
          <wp:simplePos x="0" y="0"/>
          <wp:positionH relativeFrom="column">
            <wp:posOffset>3052</wp:posOffset>
          </wp:positionH>
          <wp:positionV relativeFrom="paragraph">
            <wp:posOffset>-356529</wp:posOffset>
          </wp:positionV>
          <wp:extent cx="2080800" cy="871200"/>
          <wp:effectExtent l="0" t="0" r="0" b="571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F67BAB" w14:textId="52525BB0" w:rsidR="00A45C3D" w:rsidRPr="00004F63" w:rsidRDefault="00A45C3D" w:rsidP="00505470">
    <w:pPr>
      <w:pStyle w:val="Intestazione"/>
      <w:rPr>
        <w:rFonts w:ascii="Century" w:hAnsi="Century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7E81"/>
      </v:shape>
    </w:pict>
  </w:numPicBullet>
  <w:abstractNum w:abstractNumId="0" w15:restartNumberingAfterBreak="0">
    <w:nsid w:val="085A1753"/>
    <w:multiLevelType w:val="hybridMultilevel"/>
    <w:tmpl w:val="E2A6AAB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45029D4"/>
    <w:multiLevelType w:val="hybridMultilevel"/>
    <w:tmpl w:val="625CE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5687E"/>
    <w:multiLevelType w:val="hybridMultilevel"/>
    <w:tmpl w:val="D8023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901E2"/>
    <w:multiLevelType w:val="hybridMultilevel"/>
    <w:tmpl w:val="DFC87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E4837"/>
    <w:multiLevelType w:val="hybridMultilevel"/>
    <w:tmpl w:val="128253A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D"/>
    <w:rsid w:val="00004F63"/>
    <w:rsid w:val="0005173B"/>
    <w:rsid w:val="000714DC"/>
    <w:rsid w:val="0007443B"/>
    <w:rsid w:val="00077E60"/>
    <w:rsid w:val="00092AE7"/>
    <w:rsid w:val="000A5C36"/>
    <w:rsid w:val="000B3C41"/>
    <w:rsid w:val="000B5EDD"/>
    <w:rsid w:val="000B7EC0"/>
    <w:rsid w:val="000C219B"/>
    <w:rsid w:val="000C280F"/>
    <w:rsid w:val="000D5092"/>
    <w:rsid w:val="000F3F8B"/>
    <w:rsid w:val="000F592F"/>
    <w:rsid w:val="0011459D"/>
    <w:rsid w:val="001344B5"/>
    <w:rsid w:val="001562A7"/>
    <w:rsid w:val="0016174C"/>
    <w:rsid w:val="00195452"/>
    <w:rsid w:val="001A486A"/>
    <w:rsid w:val="001A6A5B"/>
    <w:rsid w:val="001E091D"/>
    <w:rsid w:val="001E6E20"/>
    <w:rsid w:val="002011FC"/>
    <w:rsid w:val="002134BB"/>
    <w:rsid w:val="00291BA6"/>
    <w:rsid w:val="00293A66"/>
    <w:rsid w:val="002A1249"/>
    <w:rsid w:val="002A6BBC"/>
    <w:rsid w:val="002B0E6F"/>
    <w:rsid w:val="002C0B47"/>
    <w:rsid w:val="002E5925"/>
    <w:rsid w:val="002F45AF"/>
    <w:rsid w:val="00332E8F"/>
    <w:rsid w:val="0033370C"/>
    <w:rsid w:val="0033597F"/>
    <w:rsid w:val="00343BDE"/>
    <w:rsid w:val="003A0BD5"/>
    <w:rsid w:val="003A3DB2"/>
    <w:rsid w:val="003B464C"/>
    <w:rsid w:val="003B7699"/>
    <w:rsid w:val="003C6D61"/>
    <w:rsid w:val="003D501C"/>
    <w:rsid w:val="00406526"/>
    <w:rsid w:val="00423C6A"/>
    <w:rsid w:val="00436169"/>
    <w:rsid w:val="00436366"/>
    <w:rsid w:val="00437B17"/>
    <w:rsid w:val="00443A38"/>
    <w:rsid w:val="004536CA"/>
    <w:rsid w:val="0046618F"/>
    <w:rsid w:val="0047340C"/>
    <w:rsid w:val="004734EF"/>
    <w:rsid w:val="00473B45"/>
    <w:rsid w:val="00487AC2"/>
    <w:rsid w:val="004A1191"/>
    <w:rsid w:val="004E56F8"/>
    <w:rsid w:val="004E5D62"/>
    <w:rsid w:val="00502B36"/>
    <w:rsid w:val="00505470"/>
    <w:rsid w:val="0050628E"/>
    <w:rsid w:val="00516C61"/>
    <w:rsid w:val="0059538A"/>
    <w:rsid w:val="005A0EBB"/>
    <w:rsid w:val="005A24B5"/>
    <w:rsid w:val="005A2860"/>
    <w:rsid w:val="005A6595"/>
    <w:rsid w:val="005C3983"/>
    <w:rsid w:val="005C4282"/>
    <w:rsid w:val="00607CE2"/>
    <w:rsid w:val="006279B5"/>
    <w:rsid w:val="00645101"/>
    <w:rsid w:val="0064691E"/>
    <w:rsid w:val="006575E0"/>
    <w:rsid w:val="00692290"/>
    <w:rsid w:val="006C31FB"/>
    <w:rsid w:val="006C3315"/>
    <w:rsid w:val="006E4AA1"/>
    <w:rsid w:val="00727455"/>
    <w:rsid w:val="00776122"/>
    <w:rsid w:val="007812C0"/>
    <w:rsid w:val="00783A89"/>
    <w:rsid w:val="007B5830"/>
    <w:rsid w:val="007D19D2"/>
    <w:rsid w:val="007D1E7C"/>
    <w:rsid w:val="007D5ACB"/>
    <w:rsid w:val="007E6CC5"/>
    <w:rsid w:val="007F1F05"/>
    <w:rsid w:val="00811DAD"/>
    <w:rsid w:val="008154FF"/>
    <w:rsid w:val="00822582"/>
    <w:rsid w:val="008428A3"/>
    <w:rsid w:val="00855A5C"/>
    <w:rsid w:val="00872E66"/>
    <w:rsid w:val="00883773"/>
    <w:rsid w:val="00887C2E"/>
    <w:rsid w:val="008949BB"/>
    <w:rsid w:val="00894ED0"/>
    <w:rsid w:val="008A1385"/>
    <w:rsid w:val="008D69CB"/>
    <w:rsid w:val="008F27A9"/>
    <w:rsid w:val="008F446F"/>
    <w:rsid w:val="0093347D"/>
    <w:rsid w:val="00947EB4"/>
    <w:rsid w:val="00973FF5"/>
    <w:rsid w:val="00990392"/>
    <w:rsid w:val="00997685"/>
    <w:rsid w:val="009B325F"/>
    <w:rsid w:val="009C3E7E"/>
    <w:rsid w:val="009E7F75"/>
    <w:rsid w:val="00A45C3D"/>
    <w:rsid w:val="00A74E32"/>
    <w:rsid w:val="00A87D52"/>
    <w:rsid w:val="00A9189A"/>
    <w:rsid w:val="00A9623C"/>
    <w:rsid w:val="00AA3CE3"/>
    <w:rsid w:val="00AB0E70"/>
    <w:rsid w:val="00AD0776"/>
    <w:rsid w:val="00AD7EB0"/>
    <w:rsid w:val="00AE0FF3"/>
    <w:rsid w:val="00AE184F"/>
    <w:rsid w:val="00AF32C3"/>
    <w:rsid w:val="00B122E5"/>
    <w:rsid w:val="00B30307"/>
    <w:rsid w:val="00B65BCF"/>
    <w:rsid w:val="00B6701B"/>
    <w:rsid w:val="00BA4533"/>
    <w:rsid w:val="00BC785D"/>
    <w:rsid w:val="00BE4092"/>
    <w:rsid w:val="00BF5B14"/>
    <w:rsid w:val="00C00A12"/>
    <w:rsid w:val="00C37DBD"/>
    <w:rsid w:val="00C4032E"/>
    <w:rsid w:val="00C513CF"/>
    <w:rsid w:val="00C61071"/>
    <w:rsid w:val="00C863A1"/>
    <w:rsid w:val="00C91F4F"/>
    <w:rsid w:val="00CA1FA6"/>
    <w:rsid w:val="00CA774E"/>
    <w:rsid w:val="00CC1091"/>
    <w:rsid w:val="00CD1750"/>
    <w:rsid w:val="00D13DFF"/>
    <w:rsid w:val="00D463DC"/>
    <w:rsid w:val="00D57CCD"/>
    <w:rsid w:val="00D93539"/>
    <w:rsid w:val="00DC19D2"/>
    <w:rsid w:val="00DD098C"/>
    <w:rsid w:val="00DD52E5"/>
    <w:rsid w:val="00DF04B6"/>
    <w:rsid w:val="00E33B2E"/>
    <w:rsid w:val="00E34C8F"/>
    <w:rsid w:val="00E36A2F"/>
    <w:rsid w:val="00E43EFF"/>
    <w:rsid w:val="00E536CB"/>
    <w:rsid w:val="00E64CC7"/>
    <w:rsid w:val="00E71995"/>
    <w:rsid w:val="00E905BF"/>
    <w:rsid w:val="00E92D54"/>
    <w:rsid w:val="00E93EE2"/>
    <w:rsid w:val="00E95393"/>
    <w:rsid w:val="00EA0E13"/>
    <w:rsid w:val="00EF4A7B"/>
    <w:rsid w:val="00F17308"/>
    <w:rsid w:val="00F72532"/>
    <w:rsid w:val="00F943BA"/>
    <w:rsid w:val="00FA0D28"/>
    <w:rsid w:val="00FA4EAD"/>
    <w:rsid w:val="00FC3291"/>
    <w:rsid w:val="00FE1BE1"/>
    <w:rsid w:val="00FE549C"/>
    <w:rsid w:val="00FF0E2B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48F0B"/>
  <w15:docId w15:val="{9CB49BAF-0A22-4386-A47A-644DC40E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3F8B"/>
    <w:rPr>
      <w:lang w:val="en-GB"/>
    </w:rPr>
  </w:style>
  <w:style w:type="paragraph" w:styleId="Titolo3">
    <w:name w:val="heading 3"/>
    <w:basedOn w:val="Normale"/>
    <w:next w:val="Normale"/>
    <w:link w:val="Titolo3Carattere"/>
    <w:qFormat/>
    <w:rsid w:val="00443A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C3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45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C3D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45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C3D"/>
    <w:rPr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538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538A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538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385"/>
    <w:rPr>
      <w:rFonts w:ascii="Tahoma" w:hAnsi="Tahoma" w:cs="Tahoma"/>
      <w:sz w:val="16"/>
      <w:szCs w:val="16"/>
      <w:lang w:val="en-GB"/>
    </w:rPr>
  </w:style>
  <w:style w:type="character" w:customStyle="1" w:styleId="Titolo3Carattere">
    <w:name w:val="Titolo 3 Carattere"/>
    <w:basedOn w:val="Carpredefinitoparagrafo"/>
    <w:link w:val="Titolo3"/>
    <w:rsid w:val="00443A38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arancione">
    <w:name w:val="arancione"/>
    <w:basedOn w:val="Carpredefinitoparagrafo"/>
    <w:rsid w:val="00443A38"/>
  </w:style>
  <w:style w:type="paragraph" w:customStyle="1" w:styleId="Default">
    <w:name w:val="Default"/>
    <w:rsid w:val="00FF1D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9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3C3CF-3EB8-44F9-9BD8-C990E5A4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Eleonora</cp:lastModifiedBy>
  <cp:revision>3</cp:revision>
  <cp:lastPrinted>2019-04-08T10:14:00Z</cp:lastPrinted>
  <dcterms:created xsi:type="dcterms:W3CDTF">2019-04-04T10:23:00Z</dcterms:created>
  <dcterms:modified xsi:type="dcterms:W3CDTF">2019-04-08T10:16:00Z</dcterms:modified>
</cp:coreProperties>
</file>